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CD" w:rsidRDefault="002312C9" w:rsidP="00EB25BE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95275" cy="3524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5BE" w:rsidRPr="008E111A">
        <w:rPr>
          <w:sz w:val="28"/>
          <w:szCs w:val="28"/>
        </w:rPr>
        <w:t>ΠΡΟΚΗΡΥΞΗ</w:t>
      </w:r>
    </w:p>
    <w:p w:rsidR="00EB25BE" w:rsidRPr="008E111A" w:rsidRDefault="007203CD" w:rsidP="00EB25BE">
      <w:pPr>
        <w:jc w:val="center"/>
        <w:rPr>
          <w:b/>
          <w:i/>
        </w:rPr>
      </w:pPr>
      <w:r w:rsidRPr="008E111A">
        <w:rPr>
          <w:b/>
          <w:i/>
        </w:rPr>
        <w:t>ΔΙΑΣΥΛΛΟΓΙΚΟΥ ΠΡΩΤΑΘΛΗΜΑΤΟΣ</w:t>
      </w:r>
    </w:p>
    <w:p w:rsidR="007203CD" w:rsidRPr="008E111A" w:rsidRDefault="007203CD" w:rsidP="00EB25BE">
      <w:pPr>
        <w:jc w:val="center"/>
        <w:rPr>
          <w:b/>
          <w:i/>
        </w:rPr>
      </w:pPr>
      <w:r w:rsidRPr="008E111A">
        <w:rPr>
          <w:b/>
          <w:i/>
        </w:rPr>
        <w:t>ΑΝΔΡΩΝ – ΓΥΝΑΙΚΩΝ</w:t>
      </w:r>
    </w:p>
    <w:p w:rsidR="007203CD" w:rsidRPr="008E111A" w:rsidRDefault="007203CD" w:rsidP="00EB25BE">
      <w:pPr>
        <w:jc w:val="center"/>
        <w:rPr>
          <w:b/>
          <w:i/>
        </w:rPr>
      </w:pPr>
      <w:r w:rsidRPr="008E111A">
        <w:rPr>
          <w:b/>
          <w:i/>
        </w:rPr>
        <w:t>Γ΄ ΕΘΝΙΚΗΣ ΚΑΤΗΓΟΡΙΑΣ</w:t>
      </w:r>
    </w:p>
    <w:p w:rsidR="008C6E23" w:rsidRPr="008E111A" w:rsidRDefault="00EB25BE" w:rsidP="008C6E23">
      <w:pPr>
        <w:jc w:val="center"/>
        <w:rPr>
          <w:b/>
          <w:i/>
        </w:rPr>
      </w:pPr>
      <w:r w:rsidRPr="008E111A">
        <w:rPr>
          <w:b/>
          <w:i/>
        </w:rPr>
        <w:t xml:space="preserve">ΕΝΩΣΗΣ ΣΩΜΑΤΕΙΩΝ </w:t>
      </w:r>
      <w:r w:rsidR="008C6E23" w:rsidRPr="008E111A">
        <w:rPr>
          <w:b/>
          <w:i/>
        </w:rPr>
        <w:t>ΑΝΤΙΣΦ</w:t>
      </w:r>
      <w:r w:rsidRPr="008E111A">
        <w:rPr>
          <w:b/>
          <w:i/>
        </w:rPr>
        <w:t xml:space="preserve">ΑΙΡΙΣΗΣ Κ.Δ. ΜΑΚΕΔΟΝΙΑΣ </w:t>
      </w:r>
    </w:p>
    <w:p w:rsidR="008C6E23" w:rsidRPr="009F26B9" w:rsidRDefault="002A7DFD" w:rsidP="002A7DFD">
      <w:pPr>
        <w:tabs>
          <w:tab w:val="center" w:pos="4500"/>
          <w:tab w:val="left" w:pos="6300"/>
        </w:tabs>
        <w:rPr>
          <w:lang w:val="en-US"/>
        </w:rPr>
      </w:pPr>
      <w:r w:rsidRPr="00970B5B">
        <w:tab/>
      </w:r>
      <w:r w:rsidR="00BF7C94" w:rsidRPr="00BE6E3A">
        <w:t>1</w:t>
      </w:r>
      <w:r w:rsidR="00A256DE">
        <w:rPr>
          <w:lang w:val="en-US"/>
        </w:rPr>
        <w:t>6</w:t>
      </w:r>
      <w:r w:rsidR="00BF7C94" w:rsidRPr="00BE6E3A">
        <w:t>-1</w:t>
      </w:r>
      <w:r w:rsidR="00A256DE">
        <w:rPr>
          <w:lang w:val="en-US"/>
        </w:rPr>
        <w:t>7</w:t>
      </w:r>
      <w:r w:rsidR="0028063E" w:rsidRPr="00BE6E3A">
        <w:t xml:space="preserve">  </w:t>
      </w:r>
      <w:r w:rsidR="0028063E">
        <w:t>ΝΟΕΜΒΡΙΟΥ</w:t>
      </w:r>
      <w:r w:rsidR="009F26B9" w:rsidRPr="00BE6E3A">
        <w:t xml:space="preserve"> </w:t>
      </w:r>
      <w:r w:rsidR="00D54587" w:rsidRPr="00D54587">
        <w:t xml:space="preserve"> </w:t>
      </w:r>
      <w:r w:rsidR="00AC7C2E" w:rsidRPr="008E111A">
        <w:t>20</w:t>
      </w:r>
      <w:r w:rsidR="009F26B9">
        <w:t>1</w:t>
      </w:r>
      <w:r w:rsidR="00A256DE">
        <w:rPr>
          <w:lang w:val="en-US"/>
        </w:rPr>
        <w:t>9</w:t>
      </w:r>
      <w:r>
        <w:rPr>
          <w:lang w:val="en-US"/>
        </w:rPr>
        <w:tab/>
      </w:r>
    </w:p>
    <w:p w:rsidR="002211B5" w:rsidRPr="00D54587" w:rsidRDefault="00100A1D" w:rsidP="00100A1D">
      <w:pPr>
        <w:jc w:val="center"/>
      </w:pPr>
      <w:r w:rsidRPr="00100A1D">
        <w:t xml:space="preserve">                                                   </w:t>
      </w:r>
      <w:r>
        <w:t xml:space="preserve">                                                 </w:t>
      </w:r>
      <w:r w:rsidR="006D623F">
        <w:t xml:space="preserve">             </w:t>
      </w:r>
    </w:p>
    <w:p w:rsidR="00377E34" w:rsidRPr="00BE6E3A" w:rsidRDefault="002211B5" w:rsidP="00100A1D">
      <w:pPr>
        <w:jc w:val="center"/>
        <w:rPr>
          <w:lang w:val="en-US"/>
        </w:rPr>
      </w:pPr>
      <w:r w:rsidRPr="00D54587">
        <w:t xml:space="preserve">                                                                                                                 </w:t>
      </w:r>
      <w:r w:rsidR="006D623F">
        <w:t xml:space="preserve"> </w:t>
      </w:r>
      <w:r w:rsidR="00DB7609">
        <w:t>Βέροια</w:t>
      </w:r>
      <w:r w:rsidR="0028063E">
        <w:t xml:space="preserve"> </w:t>
      </w:r>
      <w:r w:rsidR="00BE6E3A">
        <w:rPr>
          <w:lang w:val="en-US"/>
        </w:rPr>
        <w:t xml:space="preserve"> </w:t>
      </w:r>
      <w:r w:rsidR="0008459C">
        <w:rPr>
          <w:lang w:val="en-US"/>
        </w:rPr>
        <w:t>2</w:t>
      </w:r>
      <w:r w:rsidR="00A256DE">
        <w:rPr>
          <w:lang w:val="en-US"/>
        </w:rPr>
        <w:t>9</w:t>
      </w:r>
      <w:r w:rsidR="0008459C">
        <w:t>/1</w:t>
      </w:r>
      <w:r w:rsidR="00A256DE">
        <w:rPr>
          <w:lang w:val="en-US"/>
        </w:rPr>
        <w:t>0</w:t>
      </w:r>
      <w:r w:rsidR="00BE6E3A">
        <w:t>/201</w:t>
      </w:r>
      <w:r w:rsidR="00A256DE">
        <w:rPr>
          <w:lang w:val="en-US"/>
        </w:rPr>
        <w:t>9</w:t>
      </w:r>
    </w:p>
    <w:p w:rsidR="008C6E23" w:rsidRPr="00A256DE" w:rsidRDefault="00377E34" w:rsidP="00100A1D">
      <w:pPr>
        <w:jc w:val="center"/>
        <w:rPr>
          <w:lang w:val="en-US"/>
        </w:rPr>
      </w:pPr>
      <w:r>
        <w:t xml:space="preserve">                                                                      </w:t>
      </w:r>
      <w:r w:rsidR="009754BE">
        <w:t xml:space="preserve">                            </w:t>
      </w:r>
      <w:r>
        <w:t xml:space="preserve"> </w:t>
      </w:r>
      <w:r w:rsidR="001166D6">
        <w:t xml:space="preserve">    </w:t>
      </w:r>
      <w:proofErr w:type="spellStart"/>
      <w:r w:rsidR="004D1D00">
        <w:t>Αρ.πρωτ</w:t>
      </w:r>
      <w:proofErr w:type="spellEnd"/>
      <w:r w:rsidR="004D1D00">
        <w:t>.</w:t>
      </w:r>
      <w:r w:rsidR="00BE6E3A">
        <w:t xml:space="preserve">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15"/>
        <w:gridCol w:w="1336"/>
        <w:gridCol w:w="1708"/>
        <w:gridCol w:w="3237"/>
      </w:tblGrid>
      <w:tr w:rsidR="008C6E23" w:rsidRPr="00DB7609" w:rsidTr="00DB7609">
        <w:trPr>
          <w:trHeight w:val="271"/>
        </w:trPr>
        <w:tc>
          <w:tcPr>
            <w:tcW w:w="9301" w:type="dxa"/>
            <w:gridSpan w:val="5"/>
            <w:shd w:val="clear" w:color="auto" w:fill="CCCCCC"/>
          </w:tcPr>
          <w:p w:rsidR="008C6E23" w:rsidRPr="00DB7609" w:rsidRDefault="008C6E23" w:rsidP="008C6E23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ΟΝΟΜΑΣΙΑ ΠΡΩΤΑΘΛΗΜΑΤΟΣ -  ΗΜΕΡΟΜΗΝΙΕΣ</w:t>
            </w:r>
          </w:p>
        </w:tc>
      </w:tr>
      <w:tr w:rsidR="008C6E23" w:rsidRPr="00DB7609" w:rsidTr="00DB7609">
        <w:trPr>
          <w:trHeight w:val="526"/>
        </w:trPr>
        <w:tc>
          <w:tcPr>
            <w:tcW w:w="3020" w:type="dxa"/>
            <w:gridSpan w:val="2"/>
          </w:tcPr>
          <w:p w:rsidR="008C6E23" w:rsidRPr="00DB7609" w:rsidRDefault="00C613D0" w:rsidP="008C6E23">
            <w:pPr>
              <w:rPr>
                <w:sz w:val="22"/>
                <w:szCs w:val="22"/>
              </w:rPr>
            </w:pPr>
            <w:r w:rsidRPr="00DB7609">
              <w:rPr>
                <w:sz w:val="22"/>
                <w:szCs w:val="22"/>
              </w:rPr>
              <w:t>Κατηγορία</w:t>
            </w:r>
          </w:p>
          <w:p w:rsidR="009754BE" w:rsidRDefault="009754BE" w:rsidP="008C6E23">
            <w:pPr>
              <w:rPr>
                <w:b/>
                <w:sz w:val="22"/>
                <w:szCs w:val="22"/>
              </w:rPr>
            </w:pPr>
          </w:p>
          <w:p w:rsidR="00C613D0" w:rsidRPr="00DB7609" w:rsidRDefault="003F3C9C" w:rsidP="008C6E23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Α</w:t>
            </w:r>
            <w:r w:rsidR="007203CD" w:rsidRPr="00DB7609">
              <w:rPr>
                <w:b/>
                <w:sz w:val="22"/>
                <w:szCs w:val="22"/>
              </w:rPr>
              <w:t>ΝΔΡΕΣ</w:t>
            </w:r>
            <w:r w:rsidRPr="00DB7609">
              <w:rPr>
                <w:b/>
                <w:sz w:val="22"/>
                <w:szCs w:val="22"/>
              </w:rPr>
              <w:t xml:space="preserve"> – </w:t>
            </w:r>
            <w:r w:rsidR="007203CD" w:rsidRPr="00DB7609">
              <w:rPr>
                <w:b/>
                <w:sz w:val="22"/>
                <w:szCs w:val="22"/>
              </w:rPr>
              <w:t>ΓΥΝΑΙΚΕΣ</w:t>
            </w:r>
          </w:p>
        </w:tc>
        <w:tc>
          <w:tcPr>
            <w:tcW w:w="6280" w:type="dxa"/>
            <w:gridSpan w:val="3"/>
          </w:tcPr>
          <w:p w:rsidR="009754BE" w:rsidRDefault="008C6E23" w:rsidP="007203CD">
            <w:pPr>
              <w:rPr>
                <w:b/>
                <w:sz w:val="22"/>
                <w:szCs w:val="22"/>
              </w:rPr>
            </w:pPr>
            <w:r w:rsidRPr="00DB7609">
              <w:rPr>
                <w:sz w:val="22"/>
                <w:szCs w:val="22"/>
              </w:rPr>
              <w:t>Ονομασία</w:t>
            </w:r>
          </w:p>
          <w:p w:rsidR="007203CD" w:rsidRPr="00DB7609" w:rsidRDefault="009754BE" w:rsidP="007203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ΔΙΑΣΥΛΛΟΓΙΚΟ  ΠΡΩΤΑΘΛΗΜΑ</w:t>
            </w:r>
          </w:p>
          <w:p w:rsidR="008C6E23" w:rsidRPr="00DB7609" w:rsidRDefault="007203CD" w:rsidP="007203CD">
            <w:pPr>
              <w:rPr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ΑΝΔΡΩΝ – ΓΥΝΑΙΚΩΝ - Γ΄ ΕΘΝΙΚΗΣ ΚΑΤΗΓΟΡΙΑΣ</w:t>
            </w:r>
            <w:r w:rsidR="009754BE">
              <w:rPr>
                <w:b/>
                <w:sz w:val="22"/>
                <w:szCs w:val="22"/>
              </w:rPr>
              <w:t xml:space="preserve"> Γ΄ΈΝΩΣΗΣ</w:t>
            </w:r>
          </w:p>
        </w:tc>
      </w:tr>
      <w:tr w:rsidR="009931FE" w:rsidRPr="00DB7609" w:rsidTr="00DB7609">
        <w:trPr>
          <w:trHeight w:val="1357"/>
        </w:trPr>
        <w:tc>
          <w:tcPr>
            <w:tcW w:w="2305" w:type="dxa"/>
          </w:tcPr>
          <w:p w:rsidR="009931FE" w:rsidRPr="00DB7609" w:rsidRDefault="009931FE" w:rsidP="008C6E23">
            <w:pPr>
              <w:rPr>
                <w:sz w:val="22"/>
                <w:szCs w:val="22"/>
              </w:rPr>
            </w:pPr>
            <w:r w:rsidRPr="00DB7609">
              <w:rPr>
                <w:sz w:val="22"/>
                <w:szCs w:val="22"/>
              </w:rPr>
              <w:t>Ημερομηνίες</w:t>
            </w:r>
          </w:p>
          <w:p w:rsidR="007203CD" w:rsidRPr="00BA2672" w:rsidRDefault="00705E5A" w:rsidP="00C77F62">
            <w:pPr>
              <w:rPr>
                <w:b/>
                <w:color w:val="FF0000"/>
                <w:sz w:val="22"/>
                <w:szCs w:val="22"/>
              </w:rPr>
            </w:pPr>
            <w:r w:rsidRPr="00BA2672">
              <w:rPr>
                <w:b/>
                <w:color w:val="FF0000"/>
                <w:sz w:val="22"/>
                <w:szCs w:val="22"/>
              </w:rPr>
              <w:t>Γεννημένοι/ες</w:t>
            </w:r>
          </w:p>
          <w:p w:rsidR="009931FE" w:rsidRPr="0008459C" w:rsidRDefault="009F26B9" w:rsidP="008C6E23">
            <w:pPr>
              <w:rPr>
                <w:b/>
                <w:sz w:val="22"/>
                <w:szCs w:val="22"/>
              </w:rPr>
            </w:pPr>
            <w:r w:rsidRPr="00BA2672">
              <w:rPr>
                <w:b/>
                <w:color w:val="FF0000"/>
                <w:sz w:val="22"/>
                <w:szCs w:val="22"/>
              </w:rPr>
              <w:t xml:space="preserve">το </w:t>
            </w:r>
            <w:r w:rsidR="0028063E" w:rsidRPr="00BA2672">
              <w:rPr>
                <w:b/>
                <w:color w:val="FF0000"/>
                <w:sz w:val="22"/>
                <w:szCs w:val="22"/>
              </w:rPr>
              <w:t>200</w:t>
            </w:r>
            <w:r w:rsidR="00A256DE" w:rsidRPr="005D3562">
              <w:rPr>
                <w:b/>
                <w:color w:val="FF0000"/>
                <w:sz w:val="22"/>
                <w:szCs w:val="22"/>
              </w:rPr>
              <w:t>5</w:t>
            </w:r>
            <w:r w:rsidR="00BA6E78" w:rsidRPr="00BA2672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203CD" w:rsidRPr="00BA2672">
              <w:rPr>
                <w:b/>
                <w:color w:val="FF0000"/>
                <w:sz w:val="22"/>
                <w:szCs w:val="22"/>
              </w:rPr>
              <w:t xml:space="preserve"> και πριν</w:t>
            </w:r>
          </w:p>
        </w:tc>
        <w:tc>
          <w:tcPr>
            <w:tcW w:w="2051" w:type="dxa"/>
            <w:gridSpan w:val="2"/>
          </w:tcPr>
          <w:p w:rsidR="009931FE" w:rsidRPr="00DB7609" w:rsidRDefault="009931FE" w:rsidP="008C6E23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πρώτη ημέρα π</w:t>
            </w:r>
            <w:r w:rsidR="00B73D7B" w:rsidRPr="00DB7609">
              <w:rPr>
                <w:b/>
                <w:sz w:val="22"/>
                <w:szCs w:val="22"/>
              </w:rPr>
              <w:t>ρωταθλήματος</w:t>
            </w:r>
          </w:p>
          <w:p w:rsidR="009931FE" w:rsidRPr="005D3562" w:rsidRDefault="00522689" w:rsidP="00B12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ΣΑΒΒΑΤΟ</w:t>
            </w:r>
            <w:r w:rsidR="008E2CAB" w:rsidRPr="00DB7609">
              <w:rPr>
                <w:sz w:val="22"/>
                <w:szCs w:val="22"/>
              </w:rPr>
              <w:t xml:space="preserve"> </w:t>
            </w:r>
            <w:r w:rsidR="00DB7609" w:rsidRPr="00970B5B">
              <w:rPr>
                <w:sz w:val="22"/>
                <w:szCs w:val="22"/>
              </w:rPr>
              <w:t xml:space="preserve"> </w:t>
            </w:r>
            <w:r w:rsidR="00BF7C94" w:rsidRPr="00970B5B">
              <w:rPr>
                <w:sz w:val="22"/>
                <w:szCs w:val="22"/>
              </w:rPr>
              <w:t>1</w:t>
            </w:r>
            <w:r w:rsidR="00A256DE" w:rsidRPr="005D3562">
              <w:rPr>
                <w:sz w:val="22"/>
                <w:szCs w:val="22"/>
              </w:rPr>
              <w:t>6</w:t>
            </w:r>
            <w:r w:rsidR="005B38F8">
              <w:rPr>
                <w:sz w:val="22"/>
                <w:szCs w:val="22"/>
              </w:rPr>
              <w:t xml:space="preserve"> </w:t>
            </w:r>
            <w:r w:rsidR="0028063E">
              <w:rPr>
                <w:sz w:val="22"/>
                <w:szCs w:val="22"/>
              </w:rPr>
              <w:t xml:space="preserve">Νοεμβρίου </w:t>
            </w:r>
            <w:r w:rsidR="00C41615" w:rsidRPr="00DB7609">
              <w:rPr>
                <w:sz w:val="22"/>
                <w:szCs w:val="22"/>
              </w:rPr>
              <w:t>20</w:t>
            </w:r>
            <w:r w:rsidR="00474C43" w:rsidRPr="00DB7609">
              <w:rPr>
                <w:sz w:val="22"/>
                <w:szCs w:val="22"/>
              </w:rPr>
              <w:t>1</w:t>
            </w:r>
            <w:r w:rsidR="00A256DE" w:rsidRPr="005D3562">
              <w:rPr>
                <w:sz w:val="22"/>
                <w:szCs w:val="22"/>
              </w:rPr>
              <w:t>9</w:t>
            </w:r>
          </w:p>
        </w:tc>
        <w:tc>
          <w:tcPr>
            <w:tcW w:w="1708" w:type="dxa"/>
          </w:tcPr>
          <w:p w:rsidR="009931FE" w:rsidRPr="00DB7609" w:rsidRDefault="008A32E5" w:rsidP="008C6E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609">
              <w:rPr>
                <w:rFonts w:ascii="Arial" w:hAnsi="Arial" w:cs="Arial"/>
                <w:b/>
                <w:sz w:val="22"/>
                <w:szCs w:val="22"/>
              </w:rPr>
              <w:t>ημερομηνία λήξης</w:t>
            </w:r>
          </w:p>
          <w:p w:rsidR="009931FE" w:rsidRPr="002F2F0E" w:rsidRDefault="00100A1D" w:rsidP="002F2F0E">
            <w:pPr>
              <w:rPr>
                <w:sz w:val="22"/>
                <w:szCs w:val="22"/>
                <w:lang w:val="en-US"/>
              </w:rPr>
            </w:pPr>
            <w:r w:rsidRPr="00DB7609">
              <w:rPr>
                <w:sz w:val="22"/>
                <w:szCs w:val="22"/>
              </w:rPr>
              <w:t xml:space="preserve">ΚΥΡΙΑΚΗ </w:t>
            </w:r>
            <w:r w:rsidR="006D623F" w:rsidRPr="00DB7609">
              <w:rPr>
                <w:sz w:val="22"/>
                <w:szCs w:val="22"/>
                <w:lang w:val="en-US"/>
              </w:rPr>
              <w:t xml:space="preserve"> </w:t>
            </w:r>
            <w:r w:rsidR="00BF7C94">
              <w:rPr>
                <w:sz w:val="22"/>
                <w:szCs w:val="22"/>
                <w:lang w:val="en-US"/>
              </w:rPr>
              <w:t>1</w:t>
            </w:r>
            <w:r w:rsidR="00A256DE">
              <w:rPr>
                <w:sz w:val="22"/>
                <w:szCs w:val="22"/>
                <w:lang w:val="en-US"/>
              </w:rPr>
              <w:t>7</w:t>
            </w:r>
            <w:r w:rsidR="009754BE">
              <w:rPr>
                <w:sz w:val="22"/>
                <w:szCs w:val="22"/>
              </w:rPr>
              <w:t xml:space="preserve"> </w:t>
            </w:r>
            <w:r w:rsidR="0028063E">
              <w:rPr>
                <w:sz w:val="22"/>
                <w:szCs w:val="22"/>
              </w:rPr>
              <w:t>Νοεμβρίου</w:t>
            </w:r>
            <w:r w:rsidR="0028063E" w:rsidRPr="00DB7609">
              <w:rPr>
                <w:sz w:val="22"/>
                <w:szCs w:val="22"/>
              </w:rPr>
              <w:t xml:space="preserve"> </w:t>
            </w:r>
            <w:r w:rsidR="00584CE7" w:rsidRPr="00DB7609">
              <w:rPr>
                <w:sz w:val="22"/>
                <w:szCs w:val="22"/>
              </w:rPr>
              <w:t>201</w:t>
            </w:r>
            <w:r w:rsidR="00A256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237" w:type="dxa"/>
          </w:tcPr>
          <w:p w:rsidR="00B12073" w:rsidRPr="00A256DE" w:rsidRDefault="00EE486D" w:rsidP="000D50A1">
            <w:pPr>
              <w:rPr>
                <w:sz w:val="22"/>
                <w:szCs w:val="22"/>
                <w:lang w:val="en-US"/>
              </w:rPr>
            </w:pPr>
            <w:r w:rsidRPr="00DB7609">
              <w:rPr>
                <w:sz w:val="22"/>
                <w:szCs w:val="22"/>
              </w:rPr>
              <w:t>Η</w:t>
            </w:r>
            <w:r w:rsidR="009931FE" w:rsidRPr="00DB7609">
              <w:rPr>
                <w:sz w:val="22"/>
                <w:szCs w:val="22"/>
              </w:rPr>
              <w:t>μερομηνία</w:t>
            </w:r>
            <w:r w:rsidRPr="00DB7609">
              <w:rPr>
                <w:sz w:val="22"/>
                <w:szCs w:val="22"/>
              </w:rPr>
              <w:t xml:space="preserve"> </w:t>
            </w:r>
            <w:r w:rsidR="009931FE" w:rsidRPr="00DB7609">
              <w:rPr>
                <w:sz w:val="22"/>
                <w:szCs w:val="22"/>
              </w:rPr>
              <w:t>παράτασης</w:t>
            </w:r>
            <w:r w:rsidR="002211B5" w:rsidRPr="00C860A8">
              <w:rPr>
                <w:sz w:val="22"/>
                <w:szCs w:val="22"/>
              </w:rPr>
              <w:t xml:space="preserve"> </w:t>
            </w:r>
            <w:r w:rsidR="0028063E">
              <w:rPr>
                <w:sz w:val="22"/>
                <w:szCs w:val="22"/>
              </w:rPr>
              <w:t xml:space="preserve">ΔΕΥΤΕΡΑ </w:t>
            </w:r>
            <w:r w:rsidR="00BF7C94" w:rsidRPr="00C860A8">
              <w:rPr>
                <w:sz w:val="22"/>
                <w:szCs w:val="22"/>
              </w:rPr>
              <w:t>1</w:t>
            </w:r>
            <w:r w:rsidR="00A256DE">
              <w:rPr>
                <w:sz w:val="22"/>
                <w:szCs w:val="22"/>
                <w:lang w:val="en-US"/>
              </w:rPr>
              <w:t>8</w:t>
            </w:r>
            <w:r w:rsidR="0028063E">
              <w:rPr>
                <w:sz w:val="22"/>
                <w:szCs w:val="22"/>
              </w:rPr>
              <w:t>/11/201</w:t>
            </w:r>
            <w:r w:rsidR="00A256DE">
              <w:rPr>
                <w:sz w:val="22"/>
                <w:szCs w:val="22"/>
                <w:lang w:val="en-US"/>
              </w:rPr>
              <w:t>9</w:t>
            </w:r>
          </w:p>
        </w:tc>
      </w:tr>
    </w:tbl>
    <w:p w:rsidR="008C6E23" w:rsidRPr="009931FE" w:rsidRDefault="008C6E23" w:rsidP="008C6E23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3"/>
        <w:gridCol w:w="2645"/>
        <w:gridCol w:w="1440"/>
        <w:gridCol w:w="3600"/>
      </w:tblGrid>
      <w:tr w:rsidR="008C6E23" w:rsidRPr="00DB7609" w:rsidTr="00DB7609">
        <w:tc>
          <w:tcPr>
            <w:tcW w:w="9288" w:type="dxa"/>
            <w:gridSpan w:val="4"/>
            <w:shd w:val="clear" w:color="auto" w:fill="CCCCCC"/>
          </w:tcPr>
          <w:p w:rsidR="008C6E23" w:rsidRPr="00DB7609" w:rsidRDefault="008C6E23" w:rsidP="008C6E23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ΕΔΡΑ</w:t>
            </w:r>
          </w:p>
        </w:tc>
      </w:tr>
      <w:tr w:rsidR="00D54587" w:rsidRPr="00DB7609" w:rsidTr="00DB7609">
        <w:trPr>
          <w:trHeight w:val="730"/>
        </w:trPr>
        <w:tc>
          <w:tcPr>
            <w:tcW w:w="1603" w:type="dxa"/>
          </w:tcPr>
          <w:p w:rsidR="00D54587" w:rsidRPr="00DB7609" w:rsidRDefault="00D54587" w:rsidP="008C6E23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έδρα</w:t>
            </w:r>
          </w:p>
        </w:tc>
        <w:tc>
          <w:tcPr>
            <w:tcW w:w="2645" w:type="dxa"/>
          </w:tcPr>
          <w:p w:rsidR="00D54587" w:rsidRDefault="00D54587" w:rsidP="00DC18D5">
            <w:pPr>
              <w:rPr>
                <w:b/>
                <w:sz w:val="22"/>
                <w:szCs w:val="22"/>
              </w:rPr>
            </w:pPr>
          </w:p>
          <w:p w:rsidR="00D54587" w:rsidRPr="0097222D" w:rsidRDefault="00D54587" w:rsidP="00DC1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Ο.Α. ΒΕΡΟΙΑΣ</w:t>
            </w:r>
          </w:p>
        </w:tc>
        <w:tc>
          <w:tcPr>
            <w:tcW w:w="5040" w:type="dxa"/>
            <w:gridSpan w:val="2"/>
          </w:tcPr>
          <w:p w:rsidR="00D54587" w:rsidRPr="009931FE" w:rsidRDefault="00D54587" w:rsidP="00DC18D5">
            <w:pPr>
              <w:rPr>
                <w:b/>
                <w:sz w:val="22"/>
                <w:szCs w:val="22"/>
              </w:rPr>
            </w:pPr>
            <w:r w:rsidRPr="009931FE">
              <w:rPr>
                <w:b/>
                <w:sz w:val="22"/>
                <w:szCs w:val="22"/>
              </w:rPr>
              <w:t>Διεύθυνση γηπέδων</w:t>
            </w:r>
          </w:p>
          <w:p w:rsidR="00D54587" w:rsidRDefault="00D54587" w:rsidP="00DC18D5">
            <w:pPr>
              <w:rPr>
                <w:sz w:val="22"/>
                <w:szCs w:val="22"/>
                <w:lang w:val="en-US"/>
              </w:rPr>
            </w:pPr>
            <w:r w:rsidRPr="00A37706">
              <w:rPr>
                <w:sz w:val="22"/>
                <w:szCs w:val="22"/>
              </w:rPr>
              <w:t>Δ.Α.Κ. «</w:t>
            </w:r>
            <w:proofErr w:type="spellStart"/>
            <w:r w:rsidRPr="00A37706">
              <w:rPr>
                <w:sz w:val="22"/>
                <w:szCs w:val="22"/>
              </w:rPr>
              <w:t>Δημ</w:t>
            </w:r>
            <w:proofErr w:type="spellEnd"/>
            <w:r w:rsidRPr="00A37706">
              <w:rPr>
                <w:sz w:val="22"/>
                <w:szCs w:val="22"/>
              </w:rPr>
              <w:t>. Βικέλας»</w:t>
            </w:r>
            <w:r>
              <w:rPr>
                <w:sz w:val="22"/>
                <w:szCs w:val="22"/>
              </w:rPr>
              <w:t xml:space="preserve"> </w:t>
            </w:r>
            <w:r w:rsidRPr="00A37706">
              <w:rPr>
                <w:sz w:val="22"/>
                <w:szCs w:val="22"/>
              </w:rPr>
              <w:t>ΒΕΡΟΙΑΣ</w:t>
            </w:r>
          </w:p>
          <w:p w:rsidR="00D54587" w:rsidRPr="00C77F62" w:rsidRDefault="00D54587" w:rsidP="00DC18D5">
            <w:pPr>
              <w:rPr>
                <w:sz w:val="22"/>
                <w:szCs w:val="22"/>
                <w:lang w:val="en-US"/>
              </w:rPr>
            </w:pPr>
            <w:proofErr w:type="spellStart"/>
            <w:r w:rsidRPr="00C77F62">
              <w:rPr>
                <w:sz w:val="22"/>
                <w:szCs w:val="22"/>
              </w:rPr>
              <w:t>Μακροχώρι</w:t>
            </w:r>
            <w:proofErr w:type="spellEnd"/>
            <w:r w:rsidRPr="00C77F62">
              <w:rPr>
                <w:sz w:val="22"/>
                <w:szCs w:val="22"/>
              </w:rPr>
              <w:t xml:space="preserve"> Ημαθίας</w:t>
            </w:r>
          </w:p>
        </w:tc>
      </w:tr>
      <w:tr w:rsidR="00D54587" w:rsidRPr="00DB7609" w:rsidTr="00DB7609">
        <w:tc>
          <w:tcPr>
            <w:tcW w:w="1603" w:type="dxa"/>
          </w:tcPr>
          <w:p w:rsidR="00D54587" w:rsidRPr="00DB7609" w:rsidRDefault="00D54587" w:rsidP="008C6E23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Επιφάνεια</w:t>
            </w:r>
          </w:p>
          <w:p w:rsidR="00D54587" w:rsidRPr="00DB7609" w:rsidRDefault="00D54587" w:rsidP="008C6E23">
            <w:pPr>
              <w:rPr>
                <w:b/>
                <w:sz w:val="22"/>
                <w:szCs w:val="22"/>
              </w:rPr>
            </w:pPr>
          </w:p>
        </w:tc>
        <w:tc>
          <w:tcPr>
            <w:tcW w:w="2645" w:type="dxa"/>
          </w:tcPr>
          <w:p w:rsidR="00D54587" w:rsidRPr="00BE6E3A" w:rsidRDefault="00BE6E3A" w:rsidP="00BE6E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D54587" w:rsidRPr="009931FE">
              <w:rPr>
                <w:sz w:val="22"/>
                <w:szCs w:val="22"/>
              </w:rPr>
              <w:t xml:space="preserve"> γήπεδα</w:t>
            </w:r>
            <w:r w:rsidR="00D54587" w:rsidRPr="009931F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green set</w:t>
            </w:r>
          </w:p>
        </w:tc>
        <w:tc>
          <w:tcPr>
            <w:tcW w:w="1440" w:type="dxa"/>
          </w:tcPr>
          <w:p w:rsidR="00D54587" w:rsidRPr="009931FE" w:rsidRDefault="00D54587" w:rsidP="00DC18D5">
            <w:pPr>
              <w:rPr>
                <w:b/>
                <w:sz w:val="22"/>
                <w:szCs w:val="22"/>
              </w:rPr>
            </w:pPr>
            <w:r w:rsidRPr="009931FE">
              <w:rPr>
                <w:b/>
                <w:sz w:val="22"/>
                <w:szCs w:val="22"/>
              </w:rPr>
              <w:t>Μπάλες</w:t>
            </w:r>
          </w:p>
          <w:p w:rsidR="00D54587" w:rsidRPr="009931FE" w:rsidRDefault="00D54587" w:rsidP="00DC18D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D54587" w:rsidRPr="00436F05" w:rsidRDefault="00D54587" w:rsidP="00DC18D5">
            <w:pPr>
              <w:rPr>
                <w:sz w:val="22"/>
                <w:szCs w:val="22"/>
              </w:rPr>
            </w:pPr>
          </w:p>
        </w:tc>
      </w:tr>
      <w:tr w:rsidR="00D54587" w:rsidRPr="00DB7609" w:rsidTr="00DB7609">
        <w:tc>
          <w:tcPr>
            <w:tcW w:w="1603" w:type="dxa"/>
          </w:tcPr>
          <w:p w:rsidR="00D54587" w:rsidRPr="00DB7609" w:rsidRDefault="00D54587" w:rsidP="008C6E23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Επιδιαιτητής</w:t>
            </w:r>
          </w:p>
        </w:tc>
        <w:tc>
          <w:tcPr>
            <w:tcW w:w="2645" w:type="dxa"/>
          </w:tcPr>
          <w:p w:rsidR="00AA31D6" w:rsidRDefault="00AA31D6" w:rsidP="00AA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Κύρκου Παναγιώτα</w:t>
            </w:r>
          </w:p>
          <w:p w:rsidR="00D54587" w:rsidRPr="00BF7C94" w:rsidRDefault="00AA31D6" w:rsidP="00AA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Κιν.6977596507</w:t>
            </w:r>
          </w:p>
        </w:tc>
        <w:tc>
          <w:tcPr>
            <w:tcW w:w="1440" w:type="dxa"/>
          </w:tcPr>
          <w:p w:rsidR="00D54587" w:rsidRPr="009931FE" w:rsidRDefault="00D54587" w:rsidP="00DC18D5">
            <w:pPr>
              <w:rPr>
                <w:b/>
                <w:sz w:val="22"/>
                <w:szCs w:val="22"/>
              </w:rPr>
            </w:pPr>
            <w:r w:rsidRPr="009931FE">
              <w:rPr>
                <w:b/>
                <w:sz w:val="22"/>
                <w:szCs w:val="22"/>
              </w:rPr>
              <w:t>Γιατρός</w:t>
            </w:r>
          </w:p>
        </w:tc>
        <w:tc>
          <w:tcPr>
            <w:tcW w:w="3600" w:type="dxa"/>
          </w:tcPr>
          <w:p w:rsidR="00D54587" w:rsidRPr="009931FE" w:rsidRDefault="00A256DE" w:rsidP="00DC1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ΤΟΠΗΣ ΓΙΩΡΓΟΣ (Φυσικοθεραπευτής)</w:t>
            </w:r>
          </w:p>
        </w:tc>
      </w:tr>
      <w:tr w:rsidR="00D54587" w:rsidRPr="00DB7609" w:rsidTr="00DB7609">
        <w:tc>
          <w:tcPr>
            <w:tcW w:w="1603" w:type="dxa"/>
          </w:tcPr>
          <w:p w:rsidR="00D54587" w:rsidRPr="00DB7609" w:rsidRDefault="00D54587" w:rsidP="008C6E23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Διευθυντής αγώνων</w:t>
            </w:r>
          </w:p>
        </w:tc>
        <w:tc>
          <w:tcPr>
            <w:tcW w:w="2645" w:type="dxa"/>
          </w:tcPr>
          <w:p w:rsidR="0070093D" w:rsidRPr="00AA31D6" w:rsidRDefault="00AA31D6" w:rsidP="00DC1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Θα ανακοινωθεί</w:t>
            </w:r>
          </w:p>
        </w:tc>
        <w:tc>
          <w:tcPr>
            <w:tcW w:w="1440" w:type="dxa"/>
          </w:tcPr>
          <w:p w:rsidR="00D54587" w:rsidRPr="009931FE" w:rsidRDefault="00D54587" w:rsidP="00DC18D5">
            <w:pPr>
              <w:rPr>
                <w:sz w:val="22"/>
                <w:szCs w:val="22"/>
              </w:rPr>
            </w:pPr>
            <w:r w:rsidRPr="009931FE">
              <w:rPr>
                <w:b/>
                <w:sz w:val="22"/>
                <w:szCs w:val="22"/>
              </w:rPr>
              <w:t>Γραμματεία αγώνων</w:t>
            </w:r>
          </w:p>
        </w:tc>
        <w:tc>
          <w:tcPr>
            <w:tcW w:w="3600" w:type="dxa"/>
          </w:tcPr>
          <w:p w:rsidR="00D54587" w:rsidRPr="00E24D32" w:rsidRDefault="00D54587" w:rsidP="00DC1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Ευθύνη Ομίλου</w:t>
            </w:r>
          </w:p>
        </w:tc>
      </w:tr>
      <w:tr w:rsidR="00D54587" w:rsidRPr="00DB7609" w:rsidTr="00DB7609">
        <w:tc>
          <w:tcPr>
            <w:tcW w:w="1603" w:type="dxa"/>
          </w:tcPr>
          <w:p w:rsidR="00D54587" w:rsidRPr="00DB7609" w:rsidRDefault="00D54587" w:rsidP="008C6E23">
            <w:pPr>
              <w:rPr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Τηλέφωνα</w:t>
            </w:r>
          </w:p>
        </w:tc>
        <w:tc>
          <w:tcPr>
            <w:tcW w:w="2645" w:type="dxa"/>
          </w:tcPr>
          <w:p w:rsidR="00D54587" w:rsidRPr="002B0C51" w:rsidRDefault="00D54587" w:rsidP="00DC18D5">
            <w:pPr>
              <w:rPr>
                <w:sz w:val="22"/>
                <w:szCs w:val="22"/>
              </w:rPr>
            </w:pPr>
            <w:r w:rsidRPr="002B0C51">
              <w:rPr>
                <w:sz w:val="22"/>
                <w:szCs w:val="22"/>
              </w:rPr>
              <w:t>Κατά την διάρκεια</w:t>
            </w:r>
          </w:p>
          <w:p w:rsidR="00D54587" w:rsidRPr="002B0C51" w:rsidRDefault="00D54587" w:rsidP="00DC18D5">
            <w:pPr>
              <w:rPr>
                <w:sz w:val="22"/>
                <w:szCs w:val="22"/>
              </w:rPr>
            </w:pPr>
            <w:r w:rsidRPr="002B0C51">
              <w:rPr>
                <w:sz w:val="22"/>
                <w:szCs w:val="22"/>
              </w:rPr>
              <w:t>των αγώνων</w:t>
            </w:r>
            <w:r>
              <w:rPr>
                <w:sz w:val="22"/>
                <w:szCs w:val="22"/>
              </w:rPr>
              <w:t xml:space="preserve"> </w:t>
            </w:r>
            <w:r w:rsidRPr="002B0C51">
              <w:rPr>
                <w:sz w:val="22"/>
                <w:szCs w:val="22"/>
              </w:rPr>
              <w:t>23310 42412</w:t>
            </w:r>
          </w:p>
        </w:tc>
        <w:tc>
          <w:tcPr>
            <w:tcW w:w="5040" w:type="dxa"/>
            <w:gridSpan w:val="2"/>
          </w:tcPr>
          <w:p w:rsidR="00D54587" w:rsidRPr="002B0C51" w:rsidRDefault="00D54587" w:rsidP="00DC18D5">
            <w:pPr>
              <w:rPr>
                <w:sz w:val="22"/>
                <w:szCs w:val="22"/>
              </w:rPr>
            </w:pPr>
            <w:r w:rsidRPr="002B0C51">
              <w:rPr>
                <w:sz w:val="22"/>
                <w:szCs w:val="22"/>
              </w:rPr>
              <w:t>τηλέφωνο επιβεβαίωσης</w:t>
            </w:r>
            <w:r>
              <w:rPr>
                <w:sz w:val="22"/>
                <w:szCs w:val="22"/>
              </w:rPr>
              <w:t xml:space="preserve"> </w:t>
            </w:r>
            <w:r w:rsidRPr="002B0C51">
              <w:rPr>
                <w:sz w:val="22"/>
                <w:szCs w:val="22"/>
              </w:rPr>
              <w:t xml:space="preserve">παραλαβής </w:t>
            </w:r>
            <w:r>
              <w:rPr>
                <w:sz w:val="22"/>
                <w:szCs w:val="22"/>
              </w:rPr>
              <w:t>συμμετο</w:t>
            </w:r>
            <w:r w:rsidRPr="002B0C51">
              <w:rPr>
                <w:sz w:val="22"/>
                <w:szCs w:val="22"/>
              </w:rPr>
              <w:t>χής</w:t>
            </w:r>
            <w:r>
              <w:rPr>
                <w:sz w:val="22"/>
                <w:szCs w:val="22"/>
              </w:rPr>
              <w:t xml:space="preserve"> </w:t>
            </w:r>
            <w:r w:rsidRPr="002B0C51">
              <w:rPr>
                <w:sz w:val="22"/>
                <w:szCs w:val="22"/>
              </w:rPr>
              <w:t>23310 42412</w:t>
            </w:r>
          </w:p>
        </w:tc>
      </w:tr>
    </w:tbl>
    <w:p w:rsidR="009931FE" w:rsidRPr="00D51E67" w:rsidRDefault="009931FE" w:rsidP="009931FE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931FE" w:rsidRPr="00D51E67" w:rsidTr="00DB7609">
        <w:tc>
          <w:tcPr>
            <w:tcW w:w="9288" w:type="dxa"/>
            <w:tcBorders>
              <w:bottom w:val="single" w:sz="4" w:space="0" w:color="auto"/>
            </w:tcBorders>
            <w:shd w:val="clear" w:color="auto" w:fill="CCCCCC"/>
          </w:tcPr>
          <w:p w:rsidR="009931FE" w:rsidRPr="00DB7609" w:rsidRDefault="009931FE" w:rsidP="009931FE">
            <w:pPr>
              <w:rPr>
                <w:b/>
              </w:rPr>
            </w:pPr>
            <w:r w:rsidRPr="00DB7609">
              <w:rPr>
                <w:b/>
              </w:rPr>
              <w:t>ΔΙΚΑΙΩΜΑ ΣΥΜΜΕΤΟΧΗΣ</w:t>
            </w:r>
          </w:p>
        </w:tc>
      </w:tr>
      <w:tr w:rsidR="009931FE" w:rsidRPr="00D51E67" w:rsidTr="00DB7609">
        <w:tc>
          <w:tcPr>
            <w:tcW w:w="9288" w:type="dxa"/>
            <w:shd w:val="clear" w:color="auto" w:fill="auto"/>
          </w:tcPr>
          <w:p w:rsidR="0097222D" w:rsidRPr="00EC678E" w:rsidRDefault="002836C5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Στην Γ΄ Εθνική</w:t>
            </w:r>
            <w:r w:rsidR="007203CD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κατηγορία </w:t>
            </w:r>
            <w:r w:rsidR="007203CD" w:rsidRPr="00DB7609">
              <w:rPr>
                <w:rFonts w:ascii="Tahoma" w:hAnsi="Tahoma" w:cs="Tahoma"/>
                <w:color w:val="000000"/>
                <w:sz w:val="20"/>
                <w:szCs w:val="20"/>
              </w:rPr>
              <w:t>συμμετέχουν, τόσο στου</w:t>
            </w:r>
            <w:r w:rsidR="00D44E47" w:rsidRPr="00DB7609">
              <w:rPr>
                <w:rFonts w:ascii="Tahoma" w:hAnsi="Tahoma" w:cs="Tahoma"/>
                <w:color w:val="000000"/>
                <w:sz w:val="20"/>
                <w:szCs w:val="20"/>
              </w:rPr>
              <w:t>ς Άνδρες όσο και στις Γυναίκες,</w:t>
            </w:r>
            <w:r w:rsidR="0027637D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94532" w:rsidRPr="00DB7609">
              <w:rPr>
                <w:rFonts w:ascii="Tahoma" w:hAnsi="Tahoma" w:cs="Tahoma"/>
                <w:color w:val="000000"/>
                <w:sz w:val="20"/>
                <w:szCs w:val="20"/>
              </w:rPr>
              <w:t>όλ</w:t>
            </w:r>
            <w:r w:rsidR="007203CD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 </w:t>
            </w:r>
            <w:r w:rsidR="00594532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τα </w:t>
            </w:r>
            <w:r w:rsidR="007203CD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Σωματεία </w:t>
            </w:r>
            <w:r w:rsidR="0027637D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της </w:t>
            </w:r>
            <w:r w:rsidR="00594532" w:rsidRPr="00DB7609">
              <w:rPr>
                <w:rFonts w:ascii="Tahoma" w:hAnsi="Tahoma" w:cs="Tahoma"/>
                <w:color w:val="000000"/>
                <w:sz w:val="20"/>
                <w:szCs w:val="20"/>
              </w:rPr>
              <w:t>Γ΄ Ένωσης</w:t>
            </w:r>
            <w:r w:rsidR="007203CD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594532" w:rsidRPr="005D356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εκτός από τα σωματεία που ανήκουν στην Α΄ και </w:t>
            </w:r>
            <w:r w:rsidR="007203CD" w:rsidRPr="005D356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Β΄ Εθνική κατηγορία</w:t>
            </w:r>
            <w:r w:rsidR="007203CD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594532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όπως </w:t>
            </w:r>
            <w:r w:rsidR="0027637D" w:rsidRPr="00DB7609">
              <w:rPr>
                <w:rFonts w:ascii="Tahoma" w:hAnsi="Tahoma" w:cs="Tahoma"/>
                <w:color w:val="000000"/>
                <w:sz w:val="20"/>
                <w:szCs w:val="20"/>
              </w:rPr>
              <w:t>π</w:t>
            </w:r>
            <w:r w:rsidR="00594532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ροέκυψαν </w:t>
            </w:r>
            <w:r w:rsidR="007203CD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από το </w:t>
            </w:r>
            <w:r w:rsidR="00594532" w:rsidRPr="00DB7609">
              <w:rPr>
                <w:rFonts w:ascii="Tahoma" w:hAnsi="Tahoma" w:cs="Tahoma"/>
                <w:color w:val="000000"/>
                <w:sz w:val="20"/>
                <w:szCs w:val="20"/>
              </w:rPr>
              <w:t>Δ</w:t>
            </w:r>
            <w:r w:rsidR="007203CD" w:rsidRPr="00DB7609">
              <w:rPr>
                <w:rFonts w:ascii="Tahoma" w:hAnsi="Tahoma" w:cs="Tahoma"/>
                <w:color w:val="000000"/>
                <w:sz w:val="20"/>
                <w:szCs w:val="20"/>
              </w:rPr>
              <w:t>ιασ</w:t>
            </w:r>
            <w:r w:rsidR="0045002F">
              <w:rPr>
                <w:rFonts w:ascii="Tahoma" w:hAnsi="Tahoma" w:cs="Tahoma"/>
                <w:color w:val="000000"/>
                <w:sz w:val="20"/>
                <w:szCs w:val="20"/>
              </w:rPr>
              <w:t>υλλογικό Πρωτάθλημα Α/Γ του 201</w:t>
            </w:r>
            <w:r w:rsidR="005D3562" w:rsidRPr="005D3562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B578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203CD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καθώς και από </w:t>
            </w:r>
            <w:r w:rsidR="00594532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τους </w:t>
            </w:r>
            <w:r w:rsidR="007203CD" w:rsidRPr="00DB7609">
              <w:rPr>
                <w:rFonts w:ascii="Tahoma" w:hAnsi="Tahoma" w:cs="Tahoma"/>
                <w:color w:val="000000"/>
                <w:sz w:val="20"/>
                <w:szCs w:val="20"/>
              </w:rPr>
              <w:t>αγώνες κ</w:t>
            </w:r>
            <w:r w:rsidR="00EC678E">
              <w:rPr>
                <w:rFonts w:ascii="Tahoma" w:hAnsi="Tahoma" w:cs="Tahoma"/>
                <w:color w:val="000000"/>
                <w:sz w:val="20"/>
                <w:szCs w:val="20"/>
              </w:rPr>
              <w:t>ατάταξης που ακολούθησαν</w:t>
            </w:r>
            <w:r w:rsidR="007203CD" w:rsidRPr="00DB760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7203CD" w:rsidRPr="00DB7609" w:rsidRDefault="007203CD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7609">
              <w:rPr>
                <w:rFonts w:ascii="Tahoma" w:hAnsi="Tahoma" w:cs="Tahoma"/>
                <w:sz w:val="20"/>
                <w:szCs w:val="20"/>
              </w:rPr>
              <w:t>Η κάθε ομάδα συμμετέχει, με 2 παίκτ</w:t>
            </w:r>
            <w:r w:rsidR="00D54587">
              <w:rPr>
                <w:rFonts w:ascii="Tahoma" w:hAnsi="Tahoma" w:cs="Tahoma"/>
                <w:sz w:val="20"/>
                <w:szCs w:val="20"/>
              </w:rPr>
              <w:t>ες/</w:t>
            </w:r>
            <w:proofErr w:type="spellStart"/>
            <w:r w:rsidRPr="00DB7609">
              <w:rPr>
                <w:rFonts w:ascii="Tahoma" w:hAnsi="Tahoma" w:cs="Tahoma"/>
                <w:sz w:val="20"/>
                <w:szCs w:val="20"/>
              </w:rPr>
              <w:t>ριες</w:t>
            </w:r>
            <w:proofErr w:type="spellEnd"/>
            <w:r w:rsidRPr="00DB7609">
              <w:rPr>
                <w:rFonts w:ascii="Tahoma" w:hAnsi="Tahoma" w:cs="Tahoma"/>
                <w:sz w:val="20"/>
                <w:szCs w:val="20"/>
              </w:rPr>
              <w:t xml:space="preserve"> (υποχρεωτικά) και 1 ή 2 αναπληρωματικές/ους</w:t>
            </w:r>
          </w:p>
          <w:p w:rsidR="007203CD" w:rsidRPr="00DB7609" w:rsidRDefault="007203CD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7609">
              <w:rPr>
                <w:rFonts w:ascii="Tahoma" w:hAnsi="Tahoma" w:cs="Tahoma"/>
                <w:sz w:val="20"/>
                <w:szCs w:val="20"/>
              </w:rPr>
              <w:t>(προαιρετικά), καθώς και με έναν προπονητή (προαιρετικά).</w:t>
            </w:r>
          </w:p>
          <w:p w:rsidR="009931FE" w:rsidRPr="001E160B" w:rsidRDefault="007203CD" w:rsidP="008D17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7609">
              <w:rPr>
                <w:rFonts w:cs="Symbol"/>
                <w:color w:val="000000"/>
                <w:sz w:val="20"/>
                <w:szCs w:val="20"/>
              </w:rPr>
              <w:t>Δ</w:t>
            </w:r>
            <w:r w:rsidRPr="00DB7609">
              <w:rPr>
                <w:rFonts w:ascii="Tahoma" w:hAnsi="Tahoma" w:cs="Tahoma"/>
                <w:color w:val="000000"/>
                <w:sz w:val="20"/>
                <w:szCs w:val="20"/>
              </w:rPr>
              <w:t>ικαίωμα συμμετοχής έχουν παίκτριες/τες γεν</w:t>
            </w:r>
            <w:r w:rsidR="009754BE">
              <w:rPr>
                <w:rFonts w:ascii="Tahoma" w:hAnsi="Tahoma" w:cs="Tahoma"/>
                <w:color w:val="000000"/>
                <w:sz w:val="20"/>
                <w:szCs w:val="20"/>
              </w:rPr>
              <w:t>νημένες/οι από το 200</w:t>
            </w:r>
            <w:r w:rsidR="00A256D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28088E" w:rsidRPr="00DB76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και πριν.</w:t>
            </w:r>
          </w:p>
        </w:tc>
      </w:tr>
    </w:tbl>
    <w:p w:rsidR="009931FE" w:rsidRPr="00D51E67" w:rsidRDefault="009931FE" w:rsidP="009931FE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9931FE" w:rsidRPr="00D51E67" w:rsidTr="00DB7609">
        <w:tc>
          <w:tcPr>
            <w:tcW w:w="9288" w:type="dxa"/>
            <w:gridSpan w:val="2"/>
            <w:shd w:val="clear" w:color="auto" w:fill="CCCCCC"/>
          </w:tcPr>
          <w:p w:rsidR="009931FE" w:rsidRPr="00DB7609" w:rsidRDefault="009931FE" w:rsidP="009931FE">
            <w:pPr>
              <w:rPr>
                <w:b/>
              </w:rPr>
            </w:pPr>
            <w:r w:rsidRPr="00DB7609">
              <w:rPr>
                <w:b/>
              </w:rPr>
              <w:t>ΔΗΛΩΣΕΙΣ - ΑΠΟΣΥΡΣΕΙΣ</w:t>
            </w:r>
          </w:p>
        </w:tc>
      </w:tr>
      <w:tr w:rsidR="009931FE" w:rsidRPr="00DB7609" w:rsidTr="00DB7609">
        <w:tc>
          <w:tcPr>
            <w:tcW w:w="3888" w:type="dxa"/>
          </w:tcPr>
          <w:p w:rsidR="009931FE" w:rsidRPr="00DB7609" w:rsidRDefault="009931FE" w:rsidP="009931FE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Ημερομηνία δήλωσης</w:t>
            </w:r>
          </w:p>
        </w:tc>
        <w:tc>
          <w:tcPr>
            <w:tcW w:w="5400" w:type="dxa"/>
          </w:tcPr>
          <w:p w:rsidR="009931FE" w:rsidRPr="00A256DE" w:rsidRDefault="009931FE" w:rsidP="002F2F0E">
            <w:pPr>
              <w:rPr>
                <w:sz w:val="22"/>
                <w:szCs w:val="22"/>
              </w:rPr>
            </w:pPr>
            <w:r w:rsidRPr="00DB7609">
              <w:rPr>
                <w:sz w:val="22"/>
                <w:szCs w:val="22"/>
              </w:rPr>
              <w:t xml:space="preserve">Μέχρι </w:t>
            </w:r>
            <w:r w:rsidR="00A256DE">
              <w:rPr>
                <w:sz w:val="22"/>
                <w:szCs w:val="22"/>
              </w:rPr>
              <w:t xml:space="preserve">ΤΕΤΑΡΤΗ </w:t>
            </w:r>
            <w:r w:rsidR="00BE6E3A">
              <w:rPr>
                <w:sz w:val="22"/>
                <w:szCs w:val="22"/>
                <w:lang w:val="en-US"/>
              </w:rPr>
              <w:t>13</w:t>
            </w:r>
            <w:r w:rsidR="002F2F0E">
              <w:rPr>
                <w:sz w:val="22"/>
                <w:szCs w:val="22"/>
                <w:lang w:val="en-US"/>
              </w:rPr>
              <w:t>/</w:t>
            </w:r>
            <w:r w:rsidR="0045002F">
              <w:rPr>
                <w:sz w:val="22"/>
                <w:szCs w:val="22"/>
              </w:rPr>
              <w:t>1</w:t>
            </w:r>
            <w:r w:rsidR="0028063E">
              <w:rPr>
                <w:sz w:val="22"/>
                <w:szCs w:val="22"/>
              </w:rPr>
              <w:t>1</w:t>
            </w:r>
            <w:r w:rsidR="00436F05">
              <w:rPr>
                <w:sz w:val="22"/>
                <w:szCs w:val="22"/>
              </w:rPr>
              <w:t>/</w:t>
            </w:r>
            <w:r w:rsidR="00BA6E78">
              <w:rPr>
                <w:sz w:val="22"/>
                <w:szCs w:val="22"/>
              </w:rPr>
              <w:t>201</w:t>
            </w:r>
            <w:r w:rsidR="00A256DE">
              <w:rPr>
                <w:sz w:val="22"/>
                <w:szCs w:val="22"/>
              </w:rPr>
              <w:t>9</w:t>
            </w:r>
          </w:p>
        </w:tc>
      </w:tr>
      <w:tr w:rsidR="009931FE" w:rsidRPr="00DB7609" w:rsidTr="00DB7609">
        <w:tc>
          <w:tcPr>
            <w:tcW w:w="3888" w:type="dxa"/>
          </w:tcPr>
          <w:p w:rsidR="009931FE" w:rsidRPr="00DB7609" w:rsidRDefault="009931FE" w:rsidP="009931FE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Ημερομηνία απόσυρσης</w:t>
            </w:r>
          </w:p>
        </w:tc>
        <w:tc>
          <w:tcPr>
            <w:tcW w:w="5400" w:type="dxa"/>
          </w:tcPr>
          <w:p w:rsidR="009931FE" w:rsidRPr="00DB7609" w:rsidRDefault="0097222D" w:rsidP="001D4BE9">
            <w:pPr>
              <w:rPr>
                <w:sz w:val="22"/>
                <w:szCs w:val="22"/>
              </w:rPr>
            </w:pPr>
            <w:r w:rsidRPr="00DB7609">
              <w:rPr>
                <w:sz w:val="22"/>
                <w:szCs w:val="22"/>
              </w:rPr>
              <w:t xml:space="preserve">Μέχρι </w:t>
            </w:r>
            <w:r w:rsidR="00A256DE">
              <w:rPr>
                <w:sz w:val="22"/>
                <w:szCs w:val="22"/>
              </w:rPr>
              <w:t>ΤΕΤΑΡΤΗ</w:t>
            </w:r>
            <w:r w:rsidR="00BE6E3A">
              <w:rPr>
                <w:sz w:val="22"/>
                <w:szCs w:val="22"/>
              </w:rPr>
              <w:t xml:space="preserve"> </w:t>
            </w:r>
            <w:r w:rsidR="00BE6E3A">
              <w:rPr>
                <w:sz w:val="22"/>
                <w:szCs w:val="22"/>
                <w:lang w:val="en-US"/>
              </w:rPr>
              <w:t>13</w:t>
            </w:r>
            <w:r w:rsidR="0045002F">
              <w:rPr>
                <w:sz w:val="22"/>
                <w:szCs w:val="22"/>
              </w:rPr>
              <w:t>/</w:t>
            </w:r>
            <w:r w:rsidR="0028063E">
              <w:rPr>
                <w:sz w:val="22"/>
                <w:szCs w:val="22"/>
              </w:rPr>
              <w:t>11</w:t>
            </w:r>
            <w:r w:rsidR="0045002F">
              <w:rPr>
                <w:sz w:val="22"/>
                <w:szCs w:val="22"/>
              </w:rPr>
              <w:t>/201</w:t>
            </w:r>
            <w:r w:rsidR="00A256DE">
              <w:rPr>
                <w:sz w:val="22"/>
                <w:szCs w:val="22"/>
              </w:rPr>
              <w:t xml:space="preserve">9 </w:t>
            </w:r>
            <w:r w:rsidR="00E24D32" w:rsidRPr="00DB7609">
              <w:rPr>
                <w:sz w:val="22"/>
                <w:szCs w:val="22"/>
              </w:rPr>
              <w:t>και ώρα 1</w:t>
            </w:r>
            <w:r w:rsidR="00E24D32" w:rsidRPr="00DB7609">
              <w:rPr>
                <w:sz w:val="22"/>
                <w:szCs w:val="22"/>
                <w:lang w:val="en-US"/>
              </w:rPr>
              <w:t>2</w:t>
            </w:r>
            <w:r w:rsidR="009931FE" w:rsidRPr="00DB7609">
              <w:rPr>
                <w:sz w:val="22"/>
                <w:szCs w:val="22"/>
              </w:rPr>
              <w:t>.00</w:t>
            </w:r>
          </w:p>
        </w:tc>
      </w:tr>
      <w:tr w:rsidR="009931FE" w:rsidRPr="00DB7609" w:rsidTr="00DB7609">
        <w:tc>
          <w:tcPr>
            <w:tcW w:w="3888" w:type="dxa"/>
          </w:tcPr>
          <w:p w:rsidR="009931FE" w:rsidRPr="00DB7609" w:rsidRDefault="009931FE" w:rsidP="009931FE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  <w:lang w:val="en-US"/>
              </w:rPr>
              <w:t xml:space="preserve">Fax </w:t>
            </w:r>
            <w:r w:rsidRPr="00DB7609">
              <w:rPr>
                <w:b/>
                <w:sz w:val="22"/>
                <w:szCs w:val="22"/>
              </w:rPr>
              <w:t>συμμετοχής</w:t>
            </w:r>
          </w:p>
        </w:tc>
        <w:tc>
          <w:tcPr>
            <w:tcW w:w="5400" w:type="dxa"/>
          </w:tcPr>
          <w:p w:rsidR="009931FE" w:rsidRPr="00BA6E78" w:rsidRDefault="009931FE" w:rsidP="009931FE">
            <w:pPr>
              <w:rPr>
                <w:sz w:val="22"/>
                <w:szCs w:val="22"/>
                <w:lang w:val="en-US"/>
              </w:rPr>
            </w:pPr>
            <w:r w:rsidRPr="00DB7609">
              <w:rPr>
                <w:sz w:val="22"/>
                <w:szCs w:val="22"/>
              </w:rPr>
              <w:t>23310 / 42412</w:t>
            </w:r>
            <w:r w:rsidR="00BA6E78">
              <w:rPr>
                <w:sz w:val="22"/>
                <w:szCs w:val="22"/>
              </w:rPr>
              <w:t xml:space="preserve"> </w:t>
            </w:r>
            <w:r w:rsidR="00BA6E78">
              <w:rPr>
                <w:sz w:val="22"/>
                <w:szCs w:val="22"/>
                <w:lang w:val="en-US"/>
              </w:rPr>
              <w:t xml:space="preserve">email </w:t>
            </w:r>
            <w:r w:rsidR="00BA6E78">
              <w:rPr>
                <w:sz w:val="22"/>
                <w:szCs w:val="22"/>
              </w:rPr>
              <w:t xml:space="preserve">: </w:t>
            </w:r>
            <w:hyperlink r:id="rId7" w:history="1">
              <w:r w:rsidR="00BA6E78" w:rsidRPr="00076DD4">
                <w:rPr>
                  <w:rStyle w:val="-"/>
                  <w:sz w:val="22"/>
                  <w:szCs w:val="22"/>
                  <w:lang w:val="en-US"/>
                </w:rPr>
                <w:t>esoakedm@otenet.gr</w:t>
              </w:r>
            </w:hyperlink>
            <w:r w:rsidR="00BA6E78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931FE" w:rsidRDefault="009931FE" w:rsidP="009931FE">
      <w:pPr>
        <w:rPr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AF66DB" w:rsidRPr="00D51E67" w:rsidTr="002836C5">
        <w:tc>
          <w:tcPr>
            <w:tcW w:w="9288" w:type="dxa"/>
            <w:gridSpan w:val="2"/>
            <w:shd w:val="clear" w:color="auto" w:fill="CCCCCC"/>
          </w:tcPr>
          <w:p w:rsidR="00AF66DB" w:rsidRPr="0021579A" w:rsidRDefault="00AF66DB" w:rsidP="002836C5">
            <w:pPr>
              <w:rPr>
                <w:b/>
                <w:color w:val="FF0000"/>
              </w:rPr>
            </w:pPr>
            <w:r w:rsidRPr="0021579A">
              <w:rPr>
                <w:b/>
                <w:color w:val="FF0000"/>
              </w:rPr>
              <w:t>ΔΕΝ ΜΠΟΡΟΥΝ ΝΑ ΣΥΜΜΕΤΕΧΟΥΝ ΣΤΗ Γ΄ΕΘΝΙΚΗ</w:t>
            </w:r>
            <w:r w:rsidR="009754BE">
              <w:rPr>
                <w:b/>
                <w:color w:val="FF0000"/>
              </w:rPr>
              <w:t xml:space="preserve"> </w:t>
            </w:r>
          </w:p>
        </w:tc>
      </w:tr>
      <w:tr w:rsidR="00AF66DB" w:rsidRPr="00DB7609" w:rsidTr="002836C5">
        <w:tc>
          <w:tcPr>
            <w:tcW w:w="3888" w:type="dxa"/>
          </w:tcPr>
          <w:p w:rsidR="00AF66DB" w:rsidRPr="0021579A" w:rsidRDefault="00AF66DB" w:rsidP="002836C5">
            <w:pPr>
              <w:rPr>
                <w:b/>
                <w:color w:val="365F91"/>
                <w:sz w:val="22"/>
                <w:szCs w:val="22"/>
              </w:rPr>
            </w:pPr>
            <w:r w:rsidRPr="0021579A">
              <w:rPr>
                <w:b/>
                <w:color w:val="365F91"/>
                <w:sz w:val="22"/>
                <w:szCs w:val="22"/>
              </w:rPr>
              <w:t>ΑΝΔΡΕΣ</w:t>
            </w:r>
          </w:p>
        </w:tc>
        <w:tc>
          <w:tcPr>
            <w:tcW w:w="5400" w:type="dxa"/>
          </w:tcPr>
          <w:p w:rsidR="00AF66DB" w:rsidRPr="00D07E73" w:rsidRDefault="00AF66DB" w:rsidP="002836C5">
            <w:pPr>
              <w:rPr>
                <w:b/>
                <w:color w:val="C0504D"/>
                <w:sz w:val="22"/>
                <w:szCs w:val="22"/>
              </w:rPr>
            </w:pPr>
            <w:r w:rsidRPr="00D07E73">
              <w:rPr>
                <w:b/>
                <w:color w:val="C0504D"/>
                <w:sz w:val="22"/>
                <w:szCs w:val="22"/>
              </w:rPr>
              <w:t>ΓΥΝΑΙΚΕΣ</w:t>
            </w:r>
          </w:p>
        </w:tc>
      </w:tr>
      <w:tr w:rsidR="00AF66DB" w:rsidRPr="00DB7609" w:rsidTr="002836C5">
        <w:tc>
          <w:tcPr>
            <w:tcW w:w="3888" w:type="dxa"/>
          </w:tcPr>
          <w:p w:rsidR="00AF66DB" w:rsidRPr="00DB7609" w:rsidRDefault="00AF66DB" w:rsidP="002836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Ο.Α.ΑΡΙΔΑΙΑΣ</w:t>
            </w:r>
          </w:p>
        </w:tc>
        <w:tc>
          <w:tcPr>
            <w:tcW w:w="5400" w:type="dxa"/>
          </w:tcPr>
          <w:p w:rsidR="00AF66DB" w:rsidRPr="00AF66DB" w:rsidRDefault="00AF66DB" w:rsidP="002836C5">
            <w:pPr>
              <w:rPr>
                <w:b/>
                <w:sz w:val="22"/>
                <w:szCs w:val="22"/>
              </w:rPr>
            </w:pPr>
            <w:r w:rsidRPr="00AF66DB">
              <w:rPr>
                <w:b/>
                <w:sz w:val="22"/>
                <w:szCs w:val="22"/>
              </w:rPr>
              <w:t>Ο.Α.ΒΕΡΟΙΑΣ</w:t>
            </w:r>
          </w:p>
        </w:tc>
      </w:tr>
      <w:tr w:rsidR="00AF66DB" w:rsidRPr="00DB7609" w:rsidTr="002836C5">
        <w:tc>
          <w:tcPr>
            <w:tcW w:w="3888" w:type="dxa"/>
          </w:tcPr>
          <w:p w:rsidR="00AF66DB" w:rsidRPr="00DB7609" w:rsidRDefault="00672FCF" w:rsidP="002836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Ο.Α.ΚΑΣΤΟΡΙΑΣ ΚΕΛΕΤΡΟΝ</w:t>
            </w:r>
          </w:p>
        </w:tc>
        <w:tc>
          <w:tcPr>
            <w:tcW w:w="5400" w:type="dxa"/>
          </w:tcPr>
          <w:p w:rsidR="00AF66DB" w:rsidRPr="00AF66DB" w:rsidRDefault="00AF66DB" w:rsidP="002836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Ο.Α.ΑΡΙΔΑΙΑΣ</w:t>
            </w:r>
          </w:p>
        </w:tc>
      </w:tr>
      <w:tr w:rsidR="00AF66DB" w:rsidRPr="00DB7609" w:rsidTr="002836C5">
        <w:tc>
          <w:tcPr>
            <w:tcW w:w="3888" w:type="dxa"/>
          </w:tcPr>
          <w:p w:rsidR="00AF66DB" w:rsidRDefault="0008459C" w:rsidP="00152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Ο.Α.</w:t>
            </w:r>
            <w:r w:rsidR="00152371">
              <w:rPr>
                <w:b/>
                <w:sz w:val="22"/>
                <w:szCs w:val="22"/>
              </w:rPr>
              <w:t>ΑΛΕΞΑΝΔΡΟΣ ΒΕΡΟΙΑΣ</w:t>
            </w:r>
          </w:p>
        </w:tc>
        <w:tc>
          <w:tcPr>
            <w:tcW w:w="5400" w:type="dxa"/>
          </w:tcPr>
          <w:p w:rsidR="00AF66DB" w:rsidRPr="00672FCF" w:rsidRDefault="00AF66DB" w:rsidP="002836C5">
            <w:pPr>
              <w:rPr>
                <w:b/>
                <w:sz w:val="22"/>
                <w:szCs w:val="22"/>
              </w:rPr>
            </w:pPr>
            <w:r w:rsidRPr="00672FCF">
              <w:rPr>
                <w:b/>
                <w:sz w:val="22"/>
                <w:szCs w:val="22"/>
              </w:rPr>
              <w:t>Ο.Α.ΑΛΕΞΑΝΔΡΟΣ ΒΕΡΟΙΑΣ</w:t>
            </w:r>
          </w:p>
        </w:tc>
      </w:tr>
      <w:tr w:rsidR="00CC11CB" w:rsidRPr="00DB7609" w:rsidTr="002836C5">
        <w:tc>
          <w:tcPr>
            <w:tcW w:w="3888" w:type="dxa"/>
          </w:tcPr>
          <w:p w:rsidR="00CC11CB" w:rsidRDefault="005D3562" w:rsidP="002836C5">
            <w:pPr>
              <w:rPr>
                <w:b/>
                <w:sz w:val="22"/>
                <w:szCs w:val="22"/>
              </w:rPr>
            </w:pPr>
            <w:r w:rsidRPr="00CD6B2B">
              <w:rPr>
                <w:b/>
                <w:sz w:val="22"/>
                <w:szCs w:val="22"/>
              </w:rPr>
              <w:t>Ο.Α.ΠΤΟΛΕΜΑΪΔΑΣ</w:t>
            </w:r>
          </w:p>
        </w:tc>
        <w:tc>
          <w:tcPr>
            <w:tcW w:w="5400" w:type="dxa"/>
          </w:tcPr>
          <w:p w:rsidR="00244034" w:rsidRPr="00672FCF" w:rsidRDefault="00BA2672" w:rsidP="00672FCF">
            <w:pPr>
              <w:rPr>
                <w:b/>
                <w:sz w:val="22"/>
                <w:szCs w:val="22"/>
              </w:rPr>
            </w:pPr>
            <w:r w:rsidRPr="00CD6B2B">
              <w:rPr>
                <w:b/>
                <w:sz w:val="22"/>
                <w:szCs w:val="22"/>
              </w:rPr>
              <w:t>Ο.Α.ΠΤΟΛΕΜΑΪΔΑΣ</w:t>
            </w:r>
          </w:p>
        </w:tc>
      </w:tr>
      <w:tr w:rsidR="00244034" w:rsidRPr="00DB7609" w:rsidTr="002836C5">
        <w:tc>
          <w:tcPr>
            <w:tcW w:w="3888" w:type="dxa"/>
          </w:tcPr>
          <w:p w:rsidR="00244034" w:rsidRPr="00CD6B2B" w:rsidRDefault="00244034" w:rsidP="002836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244034" w:rsidRPr="00CD6B2B" w:rsidRDefault="00CD6B2B" w:rsidP="002836C5">
            <w:pPr>
              <w:rPr>
                <w:b/>
                <w:sz w:val="22"/>
                <w:szCs w:val="22"/>
              </w:rPr>
            </w:pPr>
            <w:r w:rsidRPr="00CD6B2B">
              <w:rPr>
                <w:b/>
                <w:sz w:val="22"/>
                <w:szCs w:val="22"/>
              </w:rPr>
              <w:t>Ο.Α.</w:t>
            </w:r>
            <w:r w:rsidR="00BA2672">
              <w:rPr>
                <w:b/>
                <w:sz w:val="22"/>
                <w:szCs w:val="22"/>
              </w:rPr>
              <w:t xml:space="preserve"> ΓΙΑΝΝΙΤΣΩΝ</w:t>
            </w:r>
          </w:p>
        </w:tc>
      </w:tr>
    </w:tbl>
    <w:p w:rsidR="00AF66DB" w:rsidRDefault="00AF66DB" w:rsidP="009931FE">
      <w:pPr>
        <w:rPr>
          <w:sz w:val="22"/>
          <w:szCs w:val="22"/>
        </w:rPr>
      </w:pPr>
    </w:p>
    <w:p w:rsidR="002A7DFD" w:rsidRPr="00AF66DB" w:rsidRDefault="002A7DFD" w:rsidP="009931FE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9931FE" w:rsidRPr="00D51E67" w:rsidTr="00415274">
        <w:trPr>
          <w:trHeight w:val="692"/>
        </w:trPr>
        <w:tc>
          <w:tcPr>
            <w:tcW w:w="9288" w:type="dxa"/>
            <w:shd w:val="clear" w:color="auto" w:fill="CCCCCC"/>
          </w:tcPr>
          <w:p w:rsidR="00415274" w:rsidRDefault="00415274" w:rsidP="009931FE">
            <w:pPr>
              <w:rPr>
                <w:b/>
              </w:rPr>
            </w:pPr>
          </w:p>
          <w:p w:rsidR="009931FE" w:rsidRPr="00DB7609" w:rsidRDefault="009931FE" w:rsidP="009931FE">
            <w:pPr>
              <w:rPr>
                <w:b/>
              </w:rPr>
            </w:pPr>
            <w:r w:rsidRPr="00DB7609">
              <w:rPr>
                <w:b/>
              </w:rPr>
              <w:t xml:space="preserve">ΤΡΟΠΟΣ ΔΙΕΞΑΓΩΓΗΣ </w:t>
            </w:r>
            <w:r w:rsidR="00594532" w:rsidRPr="00DB7609">
              <w:rPr>
                <w:b/>
              </w:rPr>
              <w:t>ΔΙΑΣΥΛΛΟΓΙΚΟΥ ΠΡΩΤΑΘΛΗΜΑΤΟΣ</w:t>
            </w:r>
          </w:p>
        </w:tc>
      </w:tr>
      <w:tr w:rsidR="009931FE" w:rsidRPr="00DB7609" w:rsidTr="00144A06">
        <w:trPr>
          <w:trHeight w:val="4812"/>
        </w:trPr>
        <w:tc>
          <w:tcPr>
            <w:tcW w:w="9288" w:type="dxa"/>
          </w:tcPr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Το σύστημα διεξαγωγής αναφέρεται σε  Ομίλους </w:t>
            </w:r>
            <w:r w:rsidR="0027637D" w:rsidRPr="002A7DFD">
              <w:rPr>
                <w:rFonts w:ascii="Tahoma" w:hAnsi="Tahoma" w:cs="Tahoma"/>
                <w:color w:val="000000"/>
                <w:sz w:val="20"/>
                <w:szCs w:val="20"/>
              </w:rPr>
              <w:t>ανά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>λογα των συμμετοχών.</w:t>
            </w:r>
          </w:p>
          <w:p w:rsidR="00594532" w:rsidRPr="002A7DFD" w:rsidRDefault="001E160B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Οι αγώνες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b/>
                <w:bCs/>
                <w:sz w:val="20"/>
                <w:szCs w:val="20"/>
              </w:rPr>
              <w:t>των μονών</w:t>
            </w:r>
            <w:r w:rsidRPr="002A7D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θα διεξαχθούν στα </w:t>
            </w:r>
            <w:r w:rsidR="00594532" w:rsidRPr="002A7DF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2 νικηφόρα </w:t>
            </w:r>
            <w:proofErr w:type="spellStart"/>
            <w:r w:rsidR="00594532" w:rsidRPr="002A7DF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sets</w:t>
            </w:r>
            <w:proofErr w:type="spellEnd"/>
            <w:r w:rsidR="00594532" w:rsidRPr="002A7DF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, με </w:t>
            </w:r>
            <w:proofErr w:type="spellStart"/>
            <w:r w:rsidR="00594532" w:rsidRPr="002A7DF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tie</w:t>
            </w:r>
            <w:proofErr w:type="spellEnd"/>
            <w:r w:rsidR="00594532" w:rsidRPr="002A7DF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="00594532" w:rsidRPr="002A7DF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break</w:t>
            </w:r>
            <w:proofErr w:type="spellEnd"/>
            <w:r w:rsidR="00594532" w:rsidRPr="002A7DF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7 πόντων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σε κάθε </w:t>
            </w:r>
            <w:proofErr w:type="spellStart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set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1E2D0B" w:rsidRPr="002A7DFD" w:rsidRDefault="001E2D0B" w:rsidP="001E2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DFD">
              <w:rPr>
                <w:rFonts w:ascii="Tahoma" w:hAnsi="Tahoma" w:cs="Tahoma"/>
                <w:sz w:val="20"/>
                <w:szCs w:val="20"/>
              </w:rPr>
              <w:t xml:space="preserve">Οι αγώνες </w:t>
            </w:r>
            <w:r w:rsidRPr="002A7DFD">
              <w:rPr>
                <w:rFonts w:ascii="Tahoma" w:hAnsi="Tahoma" w:cs="Tahoma"/>
                <w:b/>
                <w:sz w:val="20"/>
                <w:szCs w:val="20"/>
              </w:rPr>
              <w:t>των διπλών</w:t>
            </w:r>
            <w:r w:rsidRPr="002A7DFD">
              <w:rPr>
                <w:rFonts w:ascii="Tahoma" w:hAnsi="Tahoma" w:cs="Tahoma"/>
                <w:sz w:val="20"/>
                <w:szCs w:val="20"/>
              </w:rPr>
              <w:t xml:space="preserve"> θα διεξαχθούν </w:t>
            </w:r>
            <w:r w:rsidRPr="002A7DFD">
              <w:rPr>
                <w:rFonts w:ascii="Arial" w:hAnsi="Arial" w:cs="Arial"/>
                <w:sz w:val="20"/>
                <w:szCs w:val="20"/>
              </w:rPr>
              <w:t xml:space="preserve">στα </w:t>
            </w:r>
            <w:r w:rsidRPr="002A7DFD">
              <w:rPr>
                <w:rFonts w:ascii="Arial" w:hAnsi="Arial" w:cs="Arial"/>
                <w:b/>
                <w:sz w:val="20"/>
                <w:szCs w:val="20"/>
              </w:rPr>
              <w:t xml:space="preserve">2 νικηφόρα </w:t>
            </w:r>
            <w:proofErr w:type="spellStart"/>
            <w:r w:rsidRPr="002A7DFD">
              <w:rPr>
                <w:rFonts w:ascii="Arial" w:hAnsi="Arial" w:cs="Arial"/>
                <w:b/>
                <w:sz w:val="20"/>
                <w:szCs w:val="20"/>
              </w:rPr>
              <w:t>set</w:t>
            </w:r>
            <w:proofErr w:type="spellEnd"/>
            <w:r w:rsidRPr="002A7DFD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2A7DFD">
              <w:rPr>
                <w:rFonts w:ascii="Arial" w:hAnsi="Arial" w:cs="Arial"/>
                <w:b/>
                <w:sz w:val="20"/>
                <w:szCs w:val="20"/>
              </w:rPr>
              <w:t xml:space="preserve"> (6 </w:t>
            </w:r>
            <w:proofErr w:type="spellStart"/>
            <w:r w:rsidRPr="002A7DFD">
              <w:rPr>
                <w:rFonts w:ascii="Arial" w:hAnsi="Arial" w:cs="Arial"/>
                <w:b/>
                <w:sz w:val="20"/>
                <w:szCs w:val="20"/>
              </w:rPr>
              <w:t>games</w:t>
            </w:r>
            <w:proofErr w:type="spellEnd"/>
            <w:r w:rsidRPr="002A7DFD">
              <w:rPr>
                <w:rFonts w:ascii="Arial" w:hAnsi="Arial" w:cs="Arial"/>
                <w:b/>
                <w:sz w:val="20"/>
                <w:szCs w:val="20"/>
              </w:rPr>
              <w:t xml:space="preserve">) με </w:t>
            </w:r>
            <w:proofErr w:type="spellStart"/>
            <w:r w:rsidRPr="002A7DFD">
              <w:rPr>
                <w:rFonts w:ascii="Arial" w:hAnsi="Arial" w:cs="Arial"/>
                <w:b/>
                <w:sz w:val="20"/>
                <w:szCs w:val="20"/>
              </w:rPr>
              <w:t>tie</w:t>
            </w:r>
            <w:proofErr w:type="spellEnd"/>
            <w:r w:rsidRPr="002A7DFD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2A7DFD">
              <w:rPr>
                <w:rFonts w:ascii="Arial" w:hAnsi="Arial" w:cs="Arial"/>
                <w:b/>
                <w:sz w:val="20"/>
                <w:szCs w:val="20"/>
              </w:rPr>
              <w:t>br</w:t>
            </w:r>
            <w:r w:rsidRPr="002A7DFD">
              <w:rPr>
                <w:rFonts w:ascii="Arial" w:hAnsi="Arial" w:cs="Arial"/>
                <w:b/>
                <w:sz w:val="20"/>
                <w:szCs w:val="20"/>
                <w:lang w:val="en-US"/>
              </w:rPr>
              <w:t>eak</w:t>
            </w:r>
            <w:proofErr w:type="spellEnd"/>
            <w:r w:rsidRPr="002A7DFD">
              <w:rPr>
                <w:rFonts w:ascii="Arial" w:hAnsi="Arial" w:cs="Arial"/>
                <w:b/>
                <w:sz w:val="20"/>
                <w:szCs w:val="20"/>
              </w:rPr>
              <w:t xml:space="preserve"> σε κάθε </w:t>
            </w:r>
            <w:proofErr w:type="spellStart"/>
            <w:r w:rsidRPr="002A7DFD">
              <w:rPr>
                <w:rFonts w:ascii="Arial" w:hAnsi="Arial" w:cs="Arial"/>
                <w:b/>
                <w:sz w:val="20"/>
                <w:szCs w:val="20"/>
              </w:rPr>
              <w:t>set</w:t>
            </w:r>
            <w:proofErr w:type="spellEnd"/>
            <w:r w:rsidRPr="002A7DFD">
              <w:rPr>
                <w:rFonts w:ascii="Arial" w:hAnsi="Arial" w:cs="Arial"/>
                <w:b/>
                <w:sz w:val="20"/>
                <w:szCs w:val="20"/>
              </w:rPr>
              <w:t xml:space="preserve"> χωρίς πλεονέκτημα (</w:t>
            </w:r>
            <w:r w:rsidRPr="002A7DFD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  <w:r w:rsidRPr="002A7DF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A7DFD">
              <w:rPr>
                <w:rFonts w:ascii="Arial" w:hAnsi="Arial" w:cs="Arial"/>
                <w:b/>
                <w:sz w:val="20"/>
                <w:szCs w:val="20"/>
                <w:lang w:val="en-US"/>
              </w:rPr>
              <w:t>ad</w:t>
            </w:r>
            <w:r w:rsidRPr="002A7D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7DFD">
              <w:rPr>
                <w:rFonts w:ascii="Arial" w:hAnsi="Arial" w:cs="Arial"/>
                <w:b/>
                <w:sz w:val="20"/>
                <w:szCs w:val="20"/>
                <w:lang w:val="en-US"/>
              </w:rPr>
              <w:t>scoring</w:t>
            </w:r>
            <w:r w:rsidRPr="002A7D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7DFD">
              <w:rPr>
                <w:rFonts w:ascii="Arial" w:hAnsi="Arial" w:cs="Arial"/>
                <w:b/>
                <w:sz w:val="20"/>
                <w:szCs w:val="20"/>
                <w:lang w:val="en-US"/>
              </w:rPr>
              <w:t>system</w:t>
            </w:r>
            <w:r w:rsidRPr="002A7DFD">
              <w:rPr>
                <w:rFonts w:ascii="Arial" w:hAnsi="Arial" w:cs="Arial"/>
                <w:b/>
                <w:sz w:val="20"/>
                <w:szCs w:val="20"/>
              </w:rPr>
              <w:t xml:space="preserve">) και σε περίπτωση ισοπαλίας (1-1 </w:t>
            </w:r>
            <w:r w:rsidRPr="002A7DFD">
              <w:rPr>
                <w:rFonts w:ascii="Arial" w:hAnsi="Arial" w:cs="Arial"/>
                <w:b/>
                <w:sz w:val="20"/>
                <w:szCs w:val="20"/>
                <w:lang w:val="en-US"/>
              </w:rPr>
              <w:t>set</w:t>
            </w:r>
            <w:r w:rsidRPr="002A7DFD">
              <w:rPr>
                <w:rFonts w:ascii="Arial" w:hAnsi="Arial" w:cs="Arial"/>
                <w:b/>
                <w:sz w:val="20"/>
                <w:szCs w:val="20"/>
              </w:rPr>
              <w:t xml:space="preserve">) θα διεξάγεται ένα </w:t>
            </w:r>
            <w:r w:rsidRPr="002A7DFD">
              <w:rPr>
                <w:rFonts w:ascii="Arial" w:hAnsi="Arial" w:cs="Arial"/>
                <w:b/>
                <w:sz w:val="20"/>
                <w:szCs w:val="20"/>
                <w:lang w:val="en-US"/>
              </w:rPr>
              <w:t>match</w:t>
            </w:r>
            <w:r w:rsidRPr="002A7D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7DFD">
              <w:rPr>
                <w:rFonts w:ascii="Arial" w:hAnsi="Arial" w:cs="Arial"/>
                <w:b/>
                <w:sz w:val="20"/>
                <w:szCs w:val="20"/>
              </w:rPr>
              <w:t>tie</w:t>
            </w:r>
            <w:proofErr w:type="spellEnd"/>
            <w:r w:rsidRPr="002A7DFD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2A7DFD">
              <w:rPr>
                <w:rFonts w:ascii="Arial" w:hAnsi="Arial" w:cs="Arial"/>
                <w:b/>
                <w:sz w:val="20"/>
                <w:szCs w:val="20"/>
              </w:rPr>
              <w:t>br</w:t>
            </w:r>
            <w:r w:rsidRPr="002A7DFD">
              <w:rPr>
                <w:rFonts w:ascii="Arial" w:hAnsi="Arial" w:cs="Arial"/>
                <w:b/>
                <w:sz w:val="20"/>
                <w:szCs w:val="20"/>
                <w:lang w:val="en-US"/>
              </w:rPr>
              <w:t>eak</w:t>
            </w:r>
            <w:proofErr w:type="spellEnd"/>
            <w:r w:rsidRPr="002A7DFD">
              <w:rPr>
                <w:rFonts w:ascii="Arial" w:hAnsi="Arial" w:cs="Arial"/>
                <w:b/>
                <w:sz w:val="20"/>
                <w:szCs w:val="20"/>
              </w:rPr>
              <w:t xml:space="preserve"> των 10 πόντων.</w:t>
            </w:r>
          </w:p>
          <w:p w:rsidR="00594532" w:rsidRPr="002A7DFD" w:rsidRDefault="0027637D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Στην περίπτωση που κάποια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>ος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παίκτρια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/ης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τραυματιστεί, πριν την έναρξη του αγώνα του και δεν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υπάρχει αναπληρωματική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>ός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, η ομάδα συνεχίζει να αγωνίζεται κανονικά, με τη σειρά που έχει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αρχικά δηλωθεί, χάνοντας όμως τον αγώνα της τραυματισμένης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/ου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παίκτριας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/η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με σκορ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6-0/6-0.</w:t>
            </w:r>
          </w:p>
          <w:p w:rsidR="00594532" w:rsidRPr="002A7DFD" w:rsidRDefault="0027637D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Εφιστάται η προσοχή στο άρθρο 31 των κανόνων </w:t>
            </w:r>
            <w:proofErr w:type="spellStart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τένιςI.T.F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. «Κατά τη διάρκεια του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παιχνιδιού σε αγώνα ομάδων μία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/ένας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παίκτρια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/ης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μπορεί να δέχεται οδηγίες από τον προπονητή 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της/του,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ο οποίος κάθεται μέσα στο γήπεδο, μόνο όταν γίνεται αλλαγή πλευράς γηπέδων, όχι όμως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όταν οι παίκτριες αλλάζουν γήπεδα στο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tie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break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».</w:t>
            </w:r>
          </w:p>
          <w:p w:rsidR="00594532" w:rsidRPr="002A7DFD" w:rsidRDefault="0027637D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Σε περίπτωση ισοβαθμίας 2 ή περισσοτέρων συλλόγων η κατάταξή τους προκύπτει σύμφωνα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με τον κανονισμό της I.T.F. για αγώνες μεταξύ χωρών σε </w:t>
            </w:r>
            <w:proofErr w:type="spellStart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Davis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Cup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Fed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Cup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), που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έχει ως εξής:</w:t>
            </w:r>
          </w:p>
          <w:p w:rsidR="00856711" w:rsidRPr="002A7DFD" w:rsidRDefault="00856711" w:rsidP="002836C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ΚΑΝΟΝΙΣΜΟΣ ΤΗΣ I.T</w:t>
            </w:r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.F. ΓΙΑ ΤΗΝ ΚΑΤΑΤΑΞΗ ΤΩΝ ΣΥΛΛΟΓΩ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Ν ΣTO GROUP ΜΕ</w:t>
            </w:r>
          </w:p>
          <w:p w:rsidR="00594532" w:rsidRDefault="00594532" w:rsidP="00DB760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ΣΥΣΤΗΜΑ ROUND ROBIN</w:t>
            </w:r>
          </w:p>
          <w:p w:rsidR="0083106A" w:rsidRPr="002A7DFD" w:rsidRDefault="0083106A" w:rsidP="00DB760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Η κάθε συνάντηση αποτελείται από 3 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>αγώνες (δύο μονά και ένα διπλό).</w:t>
            </w:r>
          </w:p>
          <w:p w:rsidR="00594532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Ο σύλλογος που θα κερδίσει την πλειοψηφία των αγώνων σε μία συνάντηση, αποτελεί τον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νικητή της συνάντησης, και κερδίζει έναν βαθμό.</w:t>
            </w:r>
          </w:p>
          <w:p w:rsidR="0083106A" w:rsidRPr="002A7DFD" w:rsidRDefault="0083106A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94532" w:rsidRPr="0008459C" w:rsidRDefault="00594532" w:rsidP="0008459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Αν δύο σύλλογοι έχουν ίσο αριθμό βαθμών, το αποτέλεσμα του αγώνα ανάμεσά 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τους 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θα κρίνει τον νικητή.</w:t>
            </w:r>
          </w:p>
          <w:p w:rsidR="0008459C" w:rsidRPr="0008459C" w:rsidRDefault="0008459C" w:rsidP="0008459C">
            <w:pPr>
              <w:pStyle w:val="a6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2. Αν τρεις ή περισσότεροι σύλλογοι έχουν ίσο αριθμό βαθμών, ακολουθείται η ακόλουθη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διαδικασία: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Ο αριθμός των κερδισμένων αγώνων κρίνει τον νικητή.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Αν οι κερδισμένοι αγώνες είναι ίσοι, το ποσοστό των κερδισμένων σετ προς τα</w:t>
            </w:r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παιγμένα σετ εναντίων όλων των συλλόγων του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, κρίνει τον νικητή.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Αν το ποσοστό των κερδισμένων σετ είναι ίσο, το ποσοστό των κερδισμένων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games</w:t>
            </w:r>
            <w:proofErr w:type="spellEnd"/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προς τα παιγμένα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games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εναντίων όλων των συλλόγων του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, κρίνει τον νικητή.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Αν εξακολουθεί να υπάρχει ισοβαθμία, αυτή θα λυθεί με κλήρωση.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Αν κάποιος αγώνας διακοπεί για οποιονδήποτε λόγο (τραυματισμός κτλ.) θα</w:t>
            </w:r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καταμετρηθεί για θέματα ισοβαθμίας το πλήρες σκορ. Π.χ. Αν προηγείται η Παίκτρια</w:t>
            </w:r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/ης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</w:t>
            </w:r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της/του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Παίκτριας</w:t>
            </w:r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/η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Β 6-1 2-0 και η</w:t>
            </w:r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/ο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Παίκτρια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/ης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Β τραυματιστεί και εγκαταλείψει, το σκορ θα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καταγραφεί ως 6-1 6-0. Αν ένας αγώνας είναι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walk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over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το σκορ θα καταγραφεί ως 6-0/ 6-0.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2A7DFD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Αν παρόλα αυτά υπάρξει εκ νέου ισοβαθμία γίνεται κλήρωση μεταξύ των ισόβαθμων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ομάδων του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από τον Επιδιαιτητή παρουσία των ομάδων.</w:t>
            </w:r>
          </w:p>
          <w:p w:rsidR="0028088E" w:rsidRPr="002A7DFD" w:rsidRDefault="0028088E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94532" w:rsidRPr="002A7DFD" w:rsidRDefault="0097222D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3. Δ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ιαδικασία Συμμετοχής Αθλητών-τριών:</w:t>
            </w:r>
          </w:p>
          <w:p w:rsidR="00636CF4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Στο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sign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της κάθε ομάδας πρέπει υποχρεωτικά να παρουσιαστούν δύο παίκτριες</w:t>
            </w:r>
            <w:r w:rsidR="00EC678E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/τες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προκειμένου να θεωρηθεί πλήρης η ομάδα και να μπορέσει να συμμετάσχει. Αν δεν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παρουσιαστούν στο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sign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δύο παίκτριες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/ες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, η ομάδα θα θεωρηθεί ως μη πλήρης και δεν θα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συμμετάσχει στο Πρωτάθλημα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Η δήλωση συμμετοχής της κάθε ομάδας πρέπει να γίνει υποχρεωτικά από τον προπονητή -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συνοδό της και να υπογράψουν ενώπιον του επιδιαιτητή τουλάχιστον οι δύο παρόντες</w:t>
            </w:r>
            <w:r w:rsidR="0097222D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αθλήτριες</w:t>
            </w:r>
            <w:r w:rsidR="00EC678E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/τες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594532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Ο προπονητής – συνοδός πρέπει να δηλώσει </w:t>
            </w:r>
            <w:r w:rsidR="00FA44CB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τους/τις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παίκτριές</w:t>
            </w:r>
            <w:r w:rsidR="00FA44CB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/τες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του, κατά περίπτωση, ως εξής:</w:t>
            </w:r>
          </w:p>
          <w:p w:rsidR="0083106A" w:rsidRPr="002A7DFD" w:rsidRDefault="0083106A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94532" w:rsidRPr="00152371" w:rsidRDefault="00594532" w:rsidP="0008459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Οι παρούσες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>/όντες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παίκτριες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>/ες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δηλώνονται υποχρεωτικά με τη σειρά που θα έχουν στην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Πανελλήνια κατάταξη Α/Γ. Αν υπάρχουν ισόβαθμες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>/οι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ή αβαθμολόγητες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>/οι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παίκτριες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>/ες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, δηλώνονται με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την σειρά που επιθυμεί ο προπονητής τους. Η σειρά όλων των παικτριών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>ών</w:t>
            </w:r>
            <w:proofErr w:type="spellEnd"/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παραμένει όπως είναι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στην αρχική δήλωση της ομάδας την 1</w:t>
            </w:r>
            <w:r w:rsidRPr="0008459C">
              <w:rPr>
                <w:rFonts w:ascii="Tahoma" w:hAnsi="Tahoma" w:cs="Tahoma"/>
                <w:color w:val="000000"/>
                <w:sz w:val="13"/>
                <w:szCs w:val="13"/>
              </w:rPr>
              <w:t xml:space="preserve">η 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ημέρα, δεν είναι δυνατόν να αλλάξει </w:t>
            </w:r>
            <w:proofErr w:type="spellStart"/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καθ΄</w:t>
            </w:r>
            <w:proofErr w:type="spellEnd"/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όλη την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διάρκεια των αγώνων. Η αναπληρωματική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>ός</w:t>
            </w:r>
            <w:proofErr w:type="spellEnd"/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, που είναι ή αβαθμολόγητη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>ος</w:t>
            </w:r>
            <w:proofErr w:type="spellEnd"/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ή με μικρότερη</w:t>
            </w:r>
            <w:r w:rsidR="0097222D"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βαθμολογία από εκείνη των δύο βασικών, αν αγωνιστεί, μπορεί να αγωνιστεί μόνο ως </w:t>
            </w:r>
            <w:proofErr w:type="spellStart"/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Νο</w:t>
            </w:r>
            <w:proofErr w:type="spellEnd"/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 και</w:t>
            </w:r>
            <w:r w:rsidR="0028088E"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στα διπλά, ενώ στην περίπτωση χρησιμοποίησης αναπληρωματικής</w:t>
            </w:r>
            <w:r w:rsidR="0028088E" w:rsidRPr="0008459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28088E" w:rsidRPr="0008459C">
              <w:rPr>
                <w:rFonts w:ascii="Tahoma" w:hAnsi="Tahoma" w:cs="Tahoma"/>
                <w:color w:val="000000"/>
                <w:sz w:val="20"/>
                <w:szCs w:val="20"/>
              </w:rPr>
              <w:t>ού</w:t>
            </w:r>
            <w:proofErr w:type="spellEnd"/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>, η σύνθεση της Ομάδας</w:t>
            </w:r>
            <w:r w:rsidR="0028088E"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ανάλογα με το </w:t>
            </w:r>
            <w:r w:rsidR="0028088E" w:rsidRPr="0008459C">
              <w:rPr>
                <w:rFonts w:ascii="Tahoma" w:hAnsi="Tahoma" w:cs="Tahoma"/>
                <w:color w:val="000000"/>
                <w:sz w:val="20"/>
                <w:szCs w:val="20"/>
              </w:rPr>
              <w:t>ποια/</w:t>
            </w:r>
            <w:proofErr w:type="spellStart"/>
            <w:r w:rsidR="0028088E" w:rsidRPr="0008459C">
              <w:rPr>
                <w:rFonts w:ascii="Tahoma" w:hAnsi="Tahoma" w:cs="Tahoma"/>
                <w:color w:val="000000"/>
                <w:sz w:val="20"/>
                <w:szCs w:val="20"/>
              </w:rPr>
              <w:t>ός</w:t>
            </w:r>
            <w:proofErr w:type="spellEnd"/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παίκτρια</w:t>
            </w:r>
            <w:r w:rsidR="0028088E" w:rsidRPr="0008459C">
              <w:rPr>
                <w:rFonts w:ascii="Tahoma" w:hAnsi="Tahoma" w:cs="Tahoma"/>
                <w:color w:val="000000"/>
                <w:sz w:val="20"/>
                <w:szCs w:val="20"/>
              </w:rPr>
              <w:t>/ης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αντικαθίσταται</w:t>
            </w:r>
            <w:r w:rsidR="0028088E" w:rsidRPr="0008459C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0845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μπορεί να έχει τις εξής μορφές:</w:t>
            </w:r>
          </w:p>
          <w:p w:rsidR="0008459C" w:rsidRPr="00152371" w:rsidRDefault="0008459C" w:rsidP="0008459C">
            <w:pPr>
              <w:pStyle w:val="a6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Αντικατάσταση του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No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Το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No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 αγωνίζεται ως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Νο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Η αναπληρωματική</w:t>
            </w:r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ός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αγωνίζεται ως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Νο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Αντικατάσταση του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No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Το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No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αγωνίζεται ως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Νο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</w:t>
            </w:r>
          </w:p>
          <w:p w:rsidR="00144A06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Η αναπληρωματική</w:t>
            </w:r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ός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αγωνίζεται ως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Νο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83106A" w:rsidRPr="002A7DFD" w:rsidRDefault="0083106A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94532" w:rsidRPr="002A7DFD" w:rsidRDefault="0028088E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2. Δ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ύο παρούσες</w:t>
            </w:r>
            <w:r w:rsidR="00EC678E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/όντες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βαθμολογημένες</w:t>
            </w:r>
            <w:r w:rsidR="00EC67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EC67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νοι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παίκτριες</w:t>
            </w:r>
            <w:r w:rsidR="00EC678E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/ε</w:t>
            </w:r>
            <w:r w:rsidR="001E2D0B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ς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και μία βαθμολογημένη μη παρούσα:</w:t>
            </w:r>
          </w:p>
          <w:p w:rsidR="00594532" w:rsidRPr="002A7DFD" w:rsidRDefault="0028088E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δ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ηλώνονται οι παρούσες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ντες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με τη σειρά που είναι βαθμολογημένες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/οι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και η μη παρούσα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ών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δηλώνεται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ως αναπληρωματική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ός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. Επισημαίνουμε ότι για τον υπολογισμό της Σωματειακής βαθμολογίας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των ομάδων, η οποία θα χρησιμοποιηθεί για την κατάταξη των Συλλόγων στα </w:t>
            </w:r>
            <w:proofErr w:type="spellStart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Groups</w:t>
            </w:r>
            <w:proofErr w:type="spellEnd"/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δυναμικότητας, θα προσμετρήσει η βαθμολογία μόνο των δύο παρόντων παικτριών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ών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και όχι η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βαθμολογία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της/του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αναπληρωματικής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ού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ακόμα και αν είναι μεγαλύτερη από εκείνη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της/του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μιάς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/ενός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ή και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των δύο άλλων. Όσο αφορά τη χρησιμοποίηση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της/του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βαθμολογούμενης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/ου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αναπληρωματικής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ού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, σε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κάποια συνάντηση, αυτό θα γίνει, με την προϋπόθεση ότι η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/ο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παίκτρια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/ης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θα αγωνιστεί στη θέση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που την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/τον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τοποθετεί η βαθμολογία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της/του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και όχι υποχρεωτικά ω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ς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Νο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2, όπως προβλέπεται για </w:t>
            </w:r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τις/τους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αβαθμολόγητες</w:t>
            </w:r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/τους </w:t>
            </w:r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αναπληρωματικές</w:t>
            </w:r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>κους</w:t>
            </w:r>
            <w:proofErr w:type="spellEnd"/>
            <w:r w:rsidR="00594532" w:rsidRPr="002A7DFD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Στα διπλά μπορούν να αγωνισθούν όποιες</w:t>
            </w:r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>ποι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παίκτριες</w:t>
            </w:r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/τες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από </w:t>
            </w:r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τις/τους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δηλωθείσες</w:t>
            </w:r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>ντες</w:t>
            </w:r>
            <w:proofErr w:type="spellEnd"/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στο 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sign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spellStart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28088E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επιλέξει ο προπονητής κάθε ομάδας, χωρίς κάποιον περιορισμό.</w:t>
            </w:r>
          </w:p>
          <w:p w:rsidR="00594532" w:rsidRPr="002A7DFD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Ο Επιδιαιτητής ελέγχει και αλλάζει την σειρά δήλωσης των αθλητριών</w:t>
            </w:r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>/των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από το Σωματείο τους,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αν διαπιστώσει λάθος στη δήλωση συμμετοχής.</w:t>
            </w:r>
          </w:p>
          <w:p w:rsidR="009931FE" w:rsidRPr="00DB7609" w:rsidRDefault="00594532" w:rsidP="00DB7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Τα σωματεία μισή ώρα πριν την έναρξη κάθε συνάντησης πρέπει να δίνουν στον Επιδιαιτητή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κατά σειρά </w:t>
            </w:r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τις/τους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αθλήτριες</w:t>
            </w:r>
            <w:r w:rsidR="00E12DA5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/τες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που θα αγωνισθούν στα μονά. 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>Δ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έκα (10) λεπτά αφού τελειώσουν τα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μονά παιχνίδια παραδίδονται οι δηλώσεις των διπλών στον Επιδιαιτητή συγχρόνως και από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τους δύο συλλόγους αντιπάλους κάθε φορά. Αν στο διπλό έχει δηλωθεί αθλήτρια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>/ης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που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αγωνιζόταν στο μονό που τελείωσε τελευταίο δικαιούται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2A7DFD">
                <w:rPr>
                  <w:rFonts w:ascii="Tahoma" w:hAnsi="Tahoma" w:cs="Tahoma"/>
                  <w:color w:val="000000"/>
                  <w:sz w:val="20"/>
                  <w:szCs w:val="20"/>
                </w:rPr>
                <w:t>30’</w:t>
              </w:r>
            </w:smartTag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ξεκούρασης πριν αγωνισθεί στο</w:t>
            </w:r>
            <w:r w:rsidR="00636CF4" w:rsidRPr="002A7D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7DFD">
              <w:rPr>
                <w:rFonts w:ascii="Tahoma" w:hAnsi="Tahoma" w:cs="Tahoma"/>
                <w:color w:val="000000"/>
                <w:sz w:val="20"/>
                <w:szCs w:val="20"/>
              </w:rPr>
              <w:t>διπλό.</w:t>
            </w:r>
          </w:p>
        </w:tc>
      </w:tr>
    </w:tbl>
    <w:p w:rsidR="009931FE" w:rsidRPr="00D51E67" w:rsidRDefault="009931FE" w:rsidP="009931FE">
      <w:pPr>
        <w:rPr>
          <w:sz w:val="22"/>
          <w:szCs w:val="22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2803"/>
        <w:gridCol w:w="3435"/>
      </w:tblGrid>
      <w:tr w:rsidR="009931FE" w:rsidRPr="00DB7609" w:rsidTr="00DB7609">
        <w:trPr>
          <w:trHeight w:val="279"/>
        </w:trPr>
        <w:tc>
          <w:tcPr>
            <w:tcW w:w="9303" w:type="dxa"/>
            <w:gridSpan w:val="3"/>
            <w:shd w:val="clear" w:color="auto" w:fill="CCCCCC"/>
          </w:tcPr>
          <w:p w:rsidR="009931FE" w:rsidRPr="00DB7609" w:rsidRDefault="009931FE" w:rsidP="009931FE">
            <w:pPr>
              <w:rPr>
                <w:b/>
              </w:rPr>
            </w:pPr>
            <w:r w:rsidRPr="00DB7609">
              <w:rPr>
                <w:b/>
              </w:rPr>
              <w:t>ΕΝΗΜΕΡΩΣΗ ΑΓΩΝΩΝ</w:t>
            </w:r>
          </w:p>
        </w:tc>
      </w:tr>
      <w:tr w:rsidR="009931FE" w:rsidRPr="00DB7609" w:rsidTr="00DB7609">
        <w:trPr>
          <w:trHeight w:val="766"/>
        </w:trPr>
        <w:tc>
          <w:tcPr>
            <w:tcW w:w="3065" w:type="dxa"/>
          </w:tcPr>
          <w:p w:rsidR="0008459C" w:rsidRDefault="0008459C" w:rsidP="009931FE">
            <w:pPr>
              <w:rPr>
                <w:b/>
                <w:sz w:val="22"/>
                <w:szCs w:val="22"/>
                <w:lang w:val="en-US"/>
              </w:rPr>
            </w:pPr>
          </w:p>
          <w:p w:rsidR="009931FE" w:rsidRPr="0008459C" w:rsidRDefault="0008459C" w:rsidP="009931F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SIGN IN </w:t>
            </w:r>
          </w:p>
        </w:tc>
        <w:tc>
          <w:tcPr>
            <w:tcW w:w="2803" w:type="dxa"/>
          </w:tcPr>
          <w:p w:rsidR="00D54587" w:rsidRPr="00DB7609" w:rsidRDefault="00D54587" w:rsidP="00D54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Θα ανακοινωθεί μετά τις δηλώσεις συμμετοχής </w:t>
            </w:r>
          </w:p>
          <w:p w:rsidR="009931FE" w:rsidRPr="00DB7609" w:rsidRDefault="009931FE" w:rsidP="009931F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</w:tcPr>
          <w:p w:rsidR="009931FE" w:rsidRPr="00DB7609" w:rsidRDefault="009931FE" w:rsidP="009931FE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Τόπος</w:t>
            </w:r>
          </w:p>
          <w:p w:rsidR="009931FE" w:rsidRPr="00DB7609" w:rsidRDefault="009931FE" w:rsidP="009931FE">
            <w:pPr>
              <w:rPr>
                <w:sz w:val="22"/>
                <w:szCs w:val="22"/>
              </w:rPr>
            </w:pPr>
            <w:r w:rsidRPr="00DB7609">
              <w:rPr>
                <w:sz w:val="22"/>
                <w:szCs w:val="22"/>
              </w:rPr>
              <w:t>Γραφείο ένωσης</w:t>
            </w:r>
          </w:p>
          <w:p w:rsidR="009931FE" w:rsidRPr="00DB7609" w:rsidRDefault="009931FE" w:rsidP="009931FE">
            <w:pPr>
              <w:rPr>
                <w:sz w:val="22"/>
                <w:szCs w:val="22"/>
              </w:rPr>
            </w:pPr>
            <w:r w:rsidRPr="00DB7609">
              <w:rPr>
                <w:sz w:val="22"/>
                <w:szCs w:val="22"/>
              </w:rPr>
              <w:t>Δ.Α.Κ. «</w:t>
            </w:r>
            <w:proofErr w:type="spellStart"/>
            <w:r w:rsidRPr="00DB7609">
              <w:rPr>
                <w:sz w:val="22"/>
                <w:szCs w:val="22"/>
              </w:rPr>
              <w:t>Δημ</w:t>
            </w:r>
            <w:proofErr w:type="spellEnd"/>
            <w:r w:rsidRPr="00DB7609">
              <w:rPr>
                <w:sz w:val="22"/>
                <w:szCs w:val="22"/>
              </w:rPr>
              <w:t>. Βικέλας» ΒΕΡΟΙΑΣ</w:t>
            </w:r>
          </w:p>
        </w:tc>
      </w:tr>
      <w:tr w:rsidR="009931FE" w:rsidRPr="00DB7609" w:rsidTr="00DB7609">
        <w:trPr>
          <w:trHeight w:val="1052"/>
        </w:trPr>
        <w:tc>
          <w:tcPr>
            <w:tcW w:w="3065" w:type="dxa"/>
          </w:tcPr>
          <w:p w:rsidR="0008459C" w:rsidRDefault="0008459C" w:rsidP="009931FE">
            <w:pPr>
              <w:rPr>
                <w:b/>
                <w:sz w:val="18"/>
                <w:szCs w:val="18"/>
                <w:lang w:val="en-US"/>
              </w:rPr>
            </w:pPr>
          </w:p>
          <w:p w:rsidR="009931FE" w:rsidRPr="00DB7609" w:rsidRDefault="009931FE" w:rsidP="009931FE">
            <w:pPr>
              <w:rPr>
                <w:b/>
                <w:sz w:val="18"/>
                <w:szCs w:val="18"/>
              </w:rPr>
            </w:pPr>
            <w:r w:rsidRPr="00DB7609">
              <w:rPr>
                <w:b/>
                <w:sz w:val="18"/>
                <w:szCs w:val="18"/>
              </w:rPr>
              <w:t>Ημέρες &amp; ώρες ενημέρωσης</w:t>
            </w:r>
          </w:p>
        </w:tc>
        <w:tc>
          <w:tcPr>
            <w:tcW w:w="2803" w:type="dxa"/>
          </w:tcPr>
          <w:p w:rsidR="009931FE" w:rsidRPr="00CD6B2B" w:rsidRDefault="00BA2672" w:rsidP="00993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 13</w:t>
            </w:r>
            <w:r w:rsidR="00040957">
              <w:rPr>
                <w:sz w:val="22"/>
                <w:szCs w:val="22"/>
                <w:lang w:val="en-US"/>
              </w:rPr>
              <w:t>/1</w:t>
            </w:r>
            <w:r w:rsidR="005F36C3">
              <w:rPr>
                <w:sz w:val="22"/>
                <w:szCs w:val="22"/>
              </w:rPr>
              <w:t>1/</w:t>
            </w:r>
            <w:r w:rsidR="00F17AC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9931FE" w:rsidRPr="00DB7609" w:rsidRDefault="00BA2672" w:rsidP="00993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από </w:t>
            </w:r>
            <w:r w:rsidR="005D3562">
              <w:rPr>
                <w:sz w:val="22"/>
                <w:szCs w:val="22"/>
              </w:rPr>
              <w:t>1</w:t>
            </w:r>
            <w:r w:rsidR="005D3562">
              <w:rPr>
                <w:sz w:val="22"/>
                <w:szCs w:val="22"/>
                <w:lang w:val="en-US"/>
              </w:rPr>
              <w:t>7</w:t>
            </w:r>
            <w:r w:rsidR="009931FE" w:rsidRPr="00DB760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 xml:space="preserve"> – 20:00</w:t>
            </w:r>
          </w:p>
        </w:tc>
        <w:tc>
          <w:tcPr>
            <w:tcW w:w="3435" w:type="dxa"/>
          </w:tcPr>
          <w:p w:rsidR="009931FE" w:rsidRPr="00DB7609" w:rsidRDefault="009931FE" w:rsidP="009931FE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Τηλέφωνο</w:t>
            </w:r>
          </w:p>
          <w:p w:rsidR="009931FE" w:rsidRPr="00DB7609" w:rsidRDefault="009931FE" w:rsidP="009931FE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23310/ 42412 &amp;</w:t>
            </w:r>
          </w:p>
          <w:p w:rsidR="009931FE" w:rsidRPr="00DB7609" w:rsidRDefault="009931FE" w:rsidP="009931FE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>Ιστοσελίδα Γ΄ Ένωσης</w:t>
            </w:r>
          </w:p>
          <w:p w:rsidR="009931FE" w:rsidRPr="00BA6E78" w:rsidRDefault="00FA49D4" w:rsidP="00BA6E78">
            <w:pPr>
              <w:rPr>
                <w:sz w:val="22"/>
                <w:szCs w:val="22"/>
              </w:rPr>
            </w:pPr>
            <w:hyperlink r:id="rId8" w:history="1">
              <w:r w:rsidR="00BA6E78" w:rsidRPr="00076DD4">
                <w:rPr>
                  <w:rStyle w:val="-"/>
                  <w:sz w:val="22"/>
                  <w:szCs w:val="22"/>
                  <w:lang w:val="en-US"/>
                </w:rPr>
                <w:t>www</w:t>
              </w:r>
              <w:r w:rsidR="00BA6E78" w:rsidRPr="00076DD4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="00BA6E78" w:rsidRPr="00076DD4">
                <w:rPr>
                  <w:rStyle w:val="-"/>
                  <w:sz w:val="22"/>
                  <w:szCs w:val="22"/>
                  <w:lang w:val="en-US"/>
                </w:rPr>
                <w:t>genosi</w:t>
              </w:r>
              <w:proofErr w:type="spellEnd"/>
              <w:r w:rsidR="00BA6E78" w:rsidRPr="00076DD4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="00BA6E78" w:rsidRPr="00076DD4">
                <w:rPr>
                  <w:rStyle w:val="-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  <w:r w:rsidR="00C40152" w:rsidRPr="00DB7609">
              <w:rPr>
                <w:sz w:val="22"/>
                <w:szCs w:val="22"/>
              </w:rPr>
              <w:t xml:space="preserve"> </w:t>
            </w:r>
          </w:p>
        </w:tc>
      </w:tr>
    </w:tbl>
    <w:p w:rsidR="009931FE" w:rsidRPr="00D51E67" w:rsidRDefault="009931FE" w:rsidP="009931FE">
      <w:pPr>
        <w:rPr>
          <w:sz w:val="22"/>
          <w:szCs w:val="22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2555"/>
        <w:gridCol w:w="1376"/>
        <w:gridCol w:w="1643"/>
        <w:gridCol w:w="1844"/>
      </w:tblGrid>
      <w:tr w:rsidR="009931FE" w:rsidRPr="00D51E67" w:rsidTr="00DB7609">
        <w:trPr>
          <w:trHeight w:val="263"/>
        </w:trPr>
        <w:tc>
          <w:tcPr>
            <w:tcW w:w="9303" w:type="dxa"/>
            <w:gridSpan w:val="5"/>
            <w:shd w:val="clear" w:color="auto" w:fill="CCCCCC"/>
          </w:tcPr>
          <w:p w:rsidR="009931FE" w:rsidRPr="00DB7609" w:rsidRDefault="009931FE" w:rsidP="009931FE">
            <w:pPr>
              <w:rPr>
                <w:b/>
              </w:rPr>
            </w:pPr>
            <w:r w:rsidRPr="00DB7609">
              <w:rPr>
                <w:b/>
              </w:rPr>
              <w:t>ΥΠΟΧΡΕΩΣΕΙΣ ΑΘΛΗΤΩΝ</w:t>
            </w:r>
          </w:p>
        </w:tc>
      </w:tr>
      <w:tr w:rsidR="009931FE" w:rsidRPr="00DB7609" w:rsidTr="00DB7609">
        <w:trPr>
          <w:trHeight w:val="1932"/>
        </w:trPr>
        <w:tc>
          <w:tcPr>
            <w:tcW w:w="1886" w:type="dxa"/>
          </w:tcPr>
          <w:p w:rsidR="00BA6E78" w:rsidRDefault="00BA6E78" w:rsidP="00993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στη δήλωση συμμετοχής να </w:t>
            </w:r>
            <w:r w:rsidR="009931FE" w:rsidRPr="00DB7609">
              <w:rPr>
                <w:b/>
                <w:sz w:val="22"/>
                <w:szCs w:val="22"/>
              </w:rPr>
              <w:t xml:space="preserve">αναγράφεται υποχρεωτικά: </w:t>
            </w:r>
          </w:p>
          <w:p w:rsidR="009931FE" w:rsidRPr="00DB7609" w:rsidRDefault="009931FE" w:rsidP="009931FE">
            <w:pPr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  <w:u w:val="single"/>
              </w:rPr>
              <w:t>Α. Μ. Ε.Φ.Ο.Α.</w:t>
            </w:r>
            <w:r w:rsidRPr="00DB7609">
              <w:rPr>
                <w:b/>
                <w:sz w:val="22"/>
                <w:szCs w:val="22"/>
              </w:rPr>
              <w:t xml:space="preserve"> -ημερομηνία γέννησης.</w:t>
            </w:r>
          </w:p>
        </w:tc>
        <w:tc>
          <w:tcPr>
            <w:tcW w:w="2555" w:type="dxa"/>
          </w:tcPr>
          <w:p w:rsidR="009931FE" w:rsidRPr="00DB7609" w:rsidRDefault="009931FE" w:rsidP="009931FE">
            <w:pPr>
              <w:rPr>
                <w:sz w:val="22"/>
                <w:szCs w:val="22"/>
              </w:rPr>
            </w:pPr>
          </w:p>
          <w:p w:rsidR="009931FE" w:rsidRPr="00CD6B2B" w:rsidRDefault="009931FE" w:rsidP="009931FE">
            <w:pPr>
              <w:rPr>
                <w:color w:val="FF0000"/>
                <w:sz w:val="22"/>
                <w:szCs w:val="22"/>
              </w:rPr>
            </w:pPr>
            <w:r w:rsidRPr="00CD6B2B">
              <w:rPr>
                <w:color w:val="FF0000"/>
                <w:sz w:val="22"/>
                <w:szCs w:val="22"/>
              </w:rPr>
              <w:t xml:space="preserve">Δελτίο Ε.Φ.Ο.Α </w:t>
            </w:r>
            <w:r w:rsidR="0083106A">
              <w:rPr>
                <w:b/>
                <w:color w:val="FF0000"/>
                <w:sz w:val="22"/>
                <w:szCs w:val="22"/>
              </w:rPr>
              <w:t xml:space="preserve">ενεργοποιημένο </w:t>
            </w:r>
            <w:r w:rsidRPr="00CD6B2B">
              <w:rPr>
                <w:b/>
                <w:color w:val="FF0000"/>
                <w:sz w:val="22"/>
                <w:szCs w:val="22"/>
              </w:rPr>
              <w:t>για το έτος 20</w:t>
            </w:r>
            <w:r w:rsidR="008E111A" w:rsidRPr="00CD6B2B">
              <w:rPr>
                <w:b/>
                <w:color w:val="FF0000"/>
                <w:sz w:val="22"/>
                <w:szCs w:val="22"/>
              </w:rPr>
              <w:t>1</w:t>
            </w:r>
            <w:r w:rsidR="00BA2672">
              <w:rPr>
                <w:b/>
                <w:color w:val="FF0000"/>
                <w:sz w:val="22"/>
                <w:szCs w:val="22"/>
              </w:rPr>
              <w:t>9</w:t>
            </w:r>
          </w:p>
          <w:p w:rsidR="00C40152" w:rsidRPr="00DB7609" w:rsidRDefault="00C40152" w:rsidP="009931FE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49318D" w:rsidRPr="0049318D" w:rsidRDefault="0049318D" w:rsidP="0049318D">
            <w:pPr>
              <w:jc w:val="center"/>
              <w:rPr>
                <w:b/>
                <w:sz w:val="22"/>
                <w:szCs w:val="22"/>
              </w:rPr>
            </w:pPr>
          </w:p>
          <w:p w:rsidR="0049318D" w:rsidRPr="0049318D" w:rsidRDefault="0049318D" w:rsidP="0049318D">
            <w:pPr>
              <w:jc w:val="center"/>
              <w:rPr>
                <w:b/>
                <w:sz w:val="22"/>
                <w:szCs w:val="22"/>
              </w:rPr>
            </w:pPr>
          </w:p>
          <w:p w:rsidR="00C860A8" w:rsidRPr="00C860A8" w:rsidRDefault="00C860A8" w:rsidP="00493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8459C" w:rsidRDefault="0008459C" w:rsidP="00DB7609">
            <w:pPr>
              <w:jc w:val="center"/>
              <w:rPr>
                <w:sz w:val="22"/>
                <w:szCs w:val="22"/>
              </w:rPr>
            </w:pPr>
          </w:p>
          <w:p w:rsidR="009931FE" w:rsidRPr="00DB7609" w:rsidRDefault="009931FE" w:rsidP="00DB7609">
            <w:pPr>
              <w:jc w:val="center"/>
              <w:rPr>
                <w:sz w:val="22"/>
                <w:szCs w:val="22"/>
              </w:rPr>
            </w:pPr>
            <w:r w:rsidRPr="00DB7609">
              <w:rPr>
                <w:sz w:val="22"/>
                <w:szCs w:val="22"/>
              </w:rPr>
              <w:t>Παράβολο</w:t>
            </w:r>
          </w:p>
          <w:p w:rsidR="009931FE" w:rsidRPr="00DB7609" w:rsidRDefault="009931FE" w:rsidP="00DB7609">
            <w:pPr>
              <w:jc w:val="center"/>
              <w:rPr>
                <w:sz w:val="22"/>
                <w:szCs w:val="22"/>
              </w:rPr>
            </w:pPr>
            <w:r w:rsidRPr="00DB7609">
              <w:rPr>
                <w:sz w:val="22"/>
                <w:szCs w:val="22"/>
              </w:rPr>
              <w:t>Συμμετοχής</w:t>
            </w:r>
          </w:p>
          <w:p w:rsidR="004A5F20" w:rsidRPr="00DB7609" w:rsidRDefault="004A5F20" w:rsidP="00DB7609">
            <w:pPr>
              <w:jc w:val="center"/>
              <w:rPr>
                <w:b/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 xml:space="preserve">Ανά ομάδα </w:t>
            </w:r>
          </w:p>
          <w:p w:rsidR="009931FE" w:rsidRPr="00DB7609" w:rsidRDefault="00C40152" w:rsidP="00DB7609">
            <w:pPr>
              <w:jc w:val="center"/>
              <w:rPr>
                <w:sz w:val="22"/>
                <w:szCs w:val="22"/>
              </w:rPr>
            </w:pPr>
            <w:r w:rsidRPr="00DB7609">
              <w:rPr>
                <w:b/>
                <w:sz w:val="22"/>
                <w:szCs w:val="22"/>
              </w:rPr>
              <w:t xml:space="preserve"> </w:t>
            </w:r>
            <w:r w:rsidR="00FB549D" w:rsidRPr="00DB7609">
              <w:rPr>
                <w:b/>
                <w:sz w:val="22"/>
                <w:szCs w:val="22"/>
                <w:lang w:val="en-US"/>
              </w:rPr>
              <w:t>5</w:t>
            </w:r>
            <w:r w:rsidR="00636CF4" w:rsidRPr="00DB7609">
              <w:rPr>
                <w:b/>
                <w:sz w:val="22"/>
                <w:szCs w:val="22"/>
              </w:rPr>
              <w:t xml:space="preserve">0 </w:t>
            </w:r>
            <w:r w:rsidR="009931FE" w:rsidRPr="00DB7609">
              <w:rPr>
                <w:b/>
                <w:sz w:val="22"/>
                <w:szCs w:val="22"/>
              </w:rPr>
              <w:t>€</w:t>
            </w:r>
            <w:r w:rsidR="009931FE" w:rsidRPr="00DB7609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2836C5" w:rsidRDefault="002836C5" w:rsidP="009931FE">
            <w:pPr>
              <w:rPr>
                <w:sz w:val="22"/>
                <w:szCs w:val="22"/>
              </w:rPr>
            </w:pPr>
          </w:p>
          <w:p w:rsidR="009931FE" w:rsidRPr="00DB7609" w:rsidRDefault="009931FE" w:rsidP="009931FE">
            <w:pPr>
              <w:rPr>
                <w:sz w:val="22"/>
                <w:szCs w:val="22"/>
              </w:rPr>
            </w:pPr>
            <w:r w:rsidRPr="00DB7609">
              <w:rPr>
                <w:sz w:val="22"/>
                <w:szCs w:val="22"/>
              </w:rPr>
              <w:t>διαιτησία με ποινή αποκλεισμού σε περίπτωση άρνησης</w:t>
            </w:r>
          </w:p>
        </w:tc>
      </w:tr>
    </w:tbl>
    <w:p w:rsidR="009931FE" w:rsidRDefault="009931FE" w:rsidP="009931FE">
      <w:pPr>
        <w:rPr>
          <w:sz w:val="22"/>
          <w:szCs w:val="22"/>
        </w:rPr>
      </w:pPr>
    </w:p>
    <w:p w:rsidR="00676159" w:rsidRPr="002B0C51" w:rsidRDefault="00676159" w:rsidP="009931FE">
      <w:pPr>
        <w:rPr>
          <w:sz w:val="22"/>
          <w:szCs w:val="22"/>
        </w:rPr>
      </w:pPr>
    </w:p>
    <w:p w:rsidR="009931FE" w:rsidRPr="002B0C51" w:rsidRDefault="009931FE" w:rsidP="009931FE">
      <w:pPr>
        <w:rPr>
          <w:sz w:val="22"/>
          <w:szCs w:val="22"/>
        </w:rPr>
      </w:pPr>
    </w:p>
    <w:p w:rsidR="000C4D78" w:rsidRPr="00E12DA5" w:rsidRDefault="009931FE" w:rsidP="009931FE">
      <w:pPr>
        <w:rPr>
          <w:rFonts w:ascii="Arial" w:hAnsi="Arial" w:cs="Arial"/>
          <w:sz w:val="22"/>
          <w:szCs w:val="22"/>
        </w:rPr>
      </w:pPr>
      <w:r w:rsidRPr="009601B8">
        <w:rPr>
          <w:rFonts w:ascii="Arial" w:hAnsi="Arial" w:cs="Arial"/>
          <w:sz w:val="22"/>
          <w:szCs w:val="22"/>
        </w:rPr>
        <w:t>Ο ΠΡΟΕΔΡΟΣ</w:t>
      </w:r>
      <w:r w:rsidRPr="009601B8">
        <w:rPr>
          <w:rFonts w:ascii="Arial" w:hAnsi="Arial" w:cs="Arial"/>
          <w:sz w:val="22"/>
          <w:szCs w:val="22"/>
        </w:rPr>
        <w:tab/>
      </w:r>
      <w:r w:rsidRPr="009601B8">
        <w:rPr>
          <w:rFonts w:ascii="Arial" w:hAnsi="Arial" w:cs="Arial"/>
          <w:sz w:val="22"/>
          <w:szCs w:val="22"/>
        </w:rPr>
        <w:tab/>
      </w:r>
      <w:r w:rsidRPr="009601B8">
        <w:rPr>
          <w:rFonts w:ascii="Arial" w:hAnsi="Arial" w:cs="Arial"/>
          <w:sz w:val="22"/>
          <w:szCs w:val="22"/>
        </w:rPr>
        <w:tab/>
      </w:r>
      <w:r w:rsidRPr="009601B8">
        <w:rPr>
          <w:rFonts w:ascii="Arial" w:hAnsi="Arial" w:cs="Arial"/>
          <w:sz w:val="22"/>
          <w:szCs w:val="22"/>
        </w:rPr>
        <w:tab/>
      </w:r>
      <w:r w:rsidRPr="009601B8">
        <w:rPr>
          <w:rFonts w:ascii="Arial" w:hAnsi="Arial" w:cs="Arial"/>
          <w:sz w:val="22"/>
          <w:szCs w:val="22"/>
        </w:rPr>
        <w:tab/>
        <w:t xml:space="preserve">            Ο ΓΕΝ. ΓΡΑΜΜΑΤ</w:t>
      </w:r>
      <w:r w:rsidR="00E12DA5">
        <w:rPr>
          <w:rFonts w:ascii="Arial" w:hAnsi="Arial" w:cs="Arial"/>
          <w:sz w:val="22"/>
          <w:szCs w:val="22"/>
        </w:rPr>
        <w:t>ΕΑΣ</w:t>
      </w:r>
    </w:p>
    <w:p w:rsidR="000C4D78" w:rsidRPr="00415274" w:rsidRDefault="001166D6" w:rsidP="00993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931FE" w:rsidRPr="008E111A" w:rsidRDefault="008E111A" w:rsidP="009931FE">
      <w:pPr>
        <w:rPr>
          <w:rFonts w:ascii="Arial" w:hAnsi="Arial" w:cs="Arial"/>
          <w:sz w:val="22"/>
          <w:szCs w:val="22"/>
        </w:rPr>
      </w:pPr>
      <w:proofErr w:type="spellStart"/>
      <w:r w:rsidRPr="008E111A">
        <w:rPr>
          <w:rFonts w:ascii="Arial" w:hAnsi="Arial" w:cs="Arial"/>
          <w:sz w:val="22"/>
          <w:szCs w:val="22"/>
        </w:rPr>
        <w:t>Τσαρκνιάς</w:t>
      </w:r>
      <w:proofErr w:type="spellEnd"/>
      <w:r w:rsidRPr="008E111A">
        <w:rPr>
          <w:rFonts w:ascii="Arial" w:hAnsi="Arial" w:cs="Arial"/>
          <w:sz w:val="22"/>
          <w:szCs w:val="22"/>
        </w:rPr>
        <w:t xml:space="preserve"> Πέτρος </w:t>
      </w:r>
      <w:r w:rsidR="00BA6E78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1166D6">
        <w:rPr>
          <w:rFonts w:ascii="Arial" w:hAnsi="Arial" w:cs="Arial"/>
          <w:sz w:val="22"/>
          <w:szCs w:val="22"/>
        </w:rPr>
        <w:t xml:space="preserve">    </w:t>
      </w:r>
      <w:r w:rsidR="00BA6E7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44A06">
        <w:rPr>
          <w:rFonts w:ascii="Arial" w:hAnsi="Arial" w:cs="Arial"/>
          <w:sz w:val="22"/>
          <w:szCs w:val="22"/>
        </w:rPr>
        <w:t>Τρίκκας</w:t>
      </w:r>
      <w:proofErr w:type="spellEnd"/>
      <w:r w:rsidR="00144A06">
        <w:rPr>
          <w:rFonts w:ascii="Arial" w:hAnsi="Arial" w:cs="Arial"/>
          <w:sz w:val="22"/>
          <w:szCs w:val="22"/>
        </w:rPr>
        <w:t xml:space="preserve">  Γ</w:t>
      </w:r>
      <w:r w:rsidR="0083106A">
        <w:rPr>
          <w:rFonts w:ascii="Arial" w:hAnsi="Arial" w:cs="Arial"/>
          <w:sz w:val="22"/>
          <w:szCs w:val="22"/>
        </w:rPr>
        <w:t xml:space="preserve">ιώργος </w:t>
      </w:r>
    </w:p>
    <w:p w:rsidR="00415274" w:rsidRDefault="00415274" w:rsidP="00415274">
      <w:pPr>
        <w:jc w:val="center"/>
        <w:rPr>
          <w:rFonts w:ascii="Arial" w:hAnsi="Arial" w:cs="Arial"/>
          <w:b/>
          <w:sz w:val="18"/>
          <w:szCs w:val="18"/>
        </w:rPr>
      </w:pPr>
    </w:p>
    <w:p w:rsidR="00415274" w:rsidRDefault="00415274" w:rsidP="00415274">
      <w:pPr>
        <w:jc w:val="center"/>
        <w:rPr>
          <w:rFonts w:ascii="Arial" w:hAnsi="Arial" w:cs="Arial"/>
          <w:b/>
          <w:sz w:val="18"/>
          <w:szCs w:val="18"/>
        </w:rPr>
      </w:pPr>
    </w:p>
    <w:p w:rsidR="00415274" w:rsidRDefault="00415274" w:rsidP="00415274">
      <w:pPr>
        <w:jc w:val="center"/>
        <w:rPr>
          <w:rFonts w:ascii="Arial" w:hAnsi="Arial" w:cs="Arial"/>
          <w:b/>
          <w:sz w:val="18"/>
          <w:szCs w:val="18"/>
        </w:rPr>
      </w:pPr>
    </w:p>
    <w:p w:rsidR="00415274" w:rsidRDefault="00415274" w:rsidP="00415274">
      <w:pPr>
        <w:jc w:val="center"/>
        <w:rPr>
          <w:rFonts w:ascii="Arial" w:hAnsi="Arial" w:cs="Arial"/>
          <w:b/>
          <w:sz w:val="18"/>
          <w:szCs w:val="18"/>
        </w:rPr>
      </w:pPr>
    </w:p>
    <w:p w:rsidR="00415274" w:rsidRDefault="00415274" w:rsidP="00415274">
      <w:pPr>
        <w:jc w:val="center"/>
        <w:rPr>
          <w:rFonts w:ascii="Arial" w:hAnsi="Arial" w:cs="Arial"/>
          <w:b/>
          <w:sz w:val="18"/>
          <w:szCs w:val="18"/>
        </w:rPr>
      </w:pPr>
    </w:p>
    <w:p w:rsidR="00415274" w:rsidRDefault="00415274" w:rsidP="00415274">
      <w:pPr>
        <w:jc w:val="center"/>
        <w:rPr>
          <w:rFonts w:ascii="Arial" w:hAnsi="Arial" w:cs="Arial"/>
          <w:b/>
          <w:sz w:val="18"/>
          <w:szCs w:val="18"/>
        </w:rPr>
      </w:pPr>
    </w:p>
    <w:p w:rsidR="000C4D78" w:rsidRPr="00415274" w:rsidRDefault="0008459C" w:rsidP="0008459C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>
        <w:rPr>
          <w:rFonts w:ascii="Arial" w:hAnsi="Arial" w:cs="Arial"/>
          <w:b/>
          <w:i/>
          <w:sz w:val="18"/>
          <w:szCs w:val="18"/>
        </w:rPr>
        <w:t>Τ.</w:t>
      </w:r>
      <w:r w:rsidR="002A7DFD" w:rsidRPr="00415274">
        <w:rPr>
          <w:rFonts w:ascii="Arial" w:hAnsi="Arial" w:cs="Arial"/>
          <w:b/>
          <w:i/>
          <w:sz w:val="18"/>
          <w:szCs w:val="18"/>
        </w:rPr>
        <w:t xml:space="preserve">Θ 224 ΒΕΡΟΙΑΣ </w:t>
      </w:r>
      <w:r w:rsidR="000C4D78" w:rsidRPr="00415274">
        <w:rPr>
          <w:rFonts w:ascii="Arial" w:hAnsi="Arial" w:cs="Arial"/>
          <w:b/>
          <w:i/>
          <w:sz w:val="18"/>
          <w:szCs w:val="18"/>
        </w:rPr>
        <w:t>59100</w:t>
      </w:r>
    </w:p>
    <w:p w:rsidR="009931FE" w:rsidRPr="00415274" w:rsidRDefault="009931FE" w:rsidP="009931FE">
      <w:pPr>
        <w:jc w:val="center"/>
        <w:rPr>
          <w:b/>
          <w:i/>
          <w:sz w:val="18"/>
          <w:szCs w:val="18"/>
        </w:rPr>
      </w:pPr>
      <w:proofErr w:type="spellStart"/>
      <w:r w:rsidRPr="00415274">
        <w:rPr>
          <w:rFonts w:ascii="Arial" w:hAnsi="Arial" w:cs="Arial"/>
          <w:b/>
          <w:i/>
          <w:sz w:val="18"/>
          <w:szCs w:val="18"/>
        </w:rPr>
        <w:t>Τηλ</w:t>
      </w:r>
      <w:proofErr w:type="spellEnd"/>
      <w:r w:rsidRPr="00415274">
        <w:rPr>
          <w:rFonts w:ascii="Arial" w:hAnsi="Arial" w:cs="Arial"/>
          <w:b/>
          <w:i/>
          <w:sz w:val="18"/>
          <w:szCs w:val="18"/>
        </w:rPr>
        <w:t xml:space="preserve">. </w:t>
      </w:r>
      <w:r w:rsidRPr="00415274">
        <w:rPr>
          <w:rFonts w:ascii="Arial" w:hAnsi="Arial" w:cs="Arial"/>
          <w:b/>
          <w:i/>
          <w:sz w:val="18"/>
          <w:szCs w:val="18"/>
          <w:lang w:val="en-US"/>
        </w:rPr>
        <w:t>Fax</w:t>
      </w:r>
      <w:r w:rsidRPr="00415274">
        <w:rPr>
          <w:rFonts w:ascii="Arial" w:hAnsi="Arial" w:cs="Arial"/>
          <w:b/>
          <w:i/>
          <w:sz w:val="18"/>
          <w:szCs w:val="18"/>
        </w:rPr>
        <w:t>: 23310/42412</w:t>
      </w:r>
    </w:p>
    <w:p w:rsidR="00C613D0" w:rsidRPr="002F53DD" w:rsidRDefault="00FA49D4" w:rsidP="00C613D0">
      <w:pPr>
        <w:jc w:val="center"/>
        <w:rPr>
          <w:b/>
          <w:sz w:val="20"/>
          <w:szCs w:val="20"/>
          <w:lang w:val="en-US"/>
        </w:rPr>
      </w:pPr>
      <w:hyperlink r:id="rId9" w:history="1">
        <w:r w:rsidR="00BA6E78" w:rsidRPr="00415274">
          <w:rPr>
            <w:rStyle w:val="-"/>
            <w:b/>
            <w:sz w:val="18"/>
            <w:szCs w:val="18"/>
            <w:lang w:val="en-US"/>
          </w:rPr>
          <w:t>www.genosi.gr</w:t>
        </w:r>
      </w:hyperlink>
      <w:r w:rsidR="00E24D32" w:rsidRPr="002F53DD">
        <w:rPr>
          <w:b/>
          <w:sz w:val="20"/>
          <w:szCs w:val="20"/>
          <w:lang w:val="en-US"/>
        </w:rPr>
        <w:t xml:space="preserve"> </w:t>
      </w:r>
    </w:p>
    <w:sectPr w:rsidR="00C613D0" w:rsidRPr="002F53DD" w:rsidSect="002836C5">
      <w:pgSz w:w="11906" w:h="16838"/>
      <w:pgMar w:top="851" w:right="110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7200"/>
    <w:multiLevelType w:val="hybridMultilevel"/>
    <w:tmpl w:val="CFFA4C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BA0"/>
    <w:multiLevelType w:val="hybridMultilevel"/>
    <w:tmpl w:val="0B646D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B5D0C"/>
    <w:rsid w:val="00032997"/>
    <w:rsid w:val="00040957"/>
    <w:rsid w:val="0008459C"/>
    <w:rsid w:val="000A66F6"/>
    <w:rsid w:val="000C08A9"/>
    <w:rsid w:val="000C4D78"/>
    <w:rsid w:val="000D50A1"/>
    <w:rsid w:val="000E4FCE"/>
    <w:rsid w:val="000E550B"/>
    <w:rsid w:val="00100A1D"/>
    <w:rsid w:val="00106610"/>
    <w:rsid w:val="001166D6"/>
    <w:rsid w:val="00121074"/>
    <w:rsid w:val="00140557"/>
    <w:rsid w:val="001422C6"/>
    <w:rsid w:val="00144A06"/>
    <w:rsid w:val="00152371"/>
    <w:rsid w:val="001837D1"/>
    <w:rsid w:val="00192D5E"/>
    <w:rsid w:val="001A0EBC"/>
    <w:rsid w:val="001B67A6"/>
    <w:rsid w:val="001D4BE9"/>
    <w:rsid w:val="001E160B"/>
    <w:rsid w:val="001E2D0B"/>
    <w:rsid w:val="0021579A"/>
    <w:rsid w:val="002211B5"/>
    <w:rsid w:val="002312C9"/>
    <w:rsid w:val="00244034"/>
    <w:rsid w:val="00265BB9"/>
    <w:rsid w:val="0027637D"/>
    <w:rsid w:val="0028063E"/>
    <w:rsid w:val="0028088E"/>
    <w:rsid w:val="002836C5"/>
    <w:rsid w:val="002849F5"/>
    <w:rsid w:val="002906D8"/>
    <w:rsid w:val="002A7DFD"/>
    <w:rsid w:val="002B4781"/>
    <w:rsid w:val="002F2F0E"/>
    <w:rsid w:val="002F53DD"/>
    <w:rsid w:val="0030705B"/>
    <w:rsid w:val="00312B54"/>
    <w:rsid w:val="00335523"/>
    <w:rsid w:val="00377E34"/>
    <w:rsid w:val="003B455D"/>
    <w:rsid w:val="003E5D74"/>
    <w:rsid w:val="003F3C9C"/>
    <w:rsid w:val="00415274"/>
    <w:rsid w:val="00420EEB"/>
    <w:rsid w:val="00421C30"/>
    <w:rsid w:val="00436F05"/>
    <w:rsid w:val="00441BBE"/>
    <w:rsid w:val="0045002F"/>
    <w:rsid w:val="004732FE"/>
    <w:rsid w:val="00474C43"/>
    <w:rsid w:val="004924F3"/>
    <w:rsid w:val="0049318D"/>
    <w:rsid w:val="004A5F20"/>
    <w:rsid w:val="004D1D00"/>
    <w:rsid w:val="004F2D14"/>
    <w:rsid w:val="00517B2E"/>
    <w:rsid w:val="00522689"/>
    <w:rsid w:val="0053056F"/>
    <w:rsid w:val="005650D1"/>
    <w:rsid w:val="00565F84"/>
    <w:rsid w:val="005711D2"/>
    <w:rsid w:val="00584CE7"/>
    <w:rsid w:val="00594532"/>
    <w:rsid w:val="005B38F8"/>
    <w:rsid w:val="005C05ED"/>
    <w:rsid w:val="005D3562"/>
    <w:rsid w:val="005F31B4"/>
    <w:rsid w:val="005F36C3"/>
    <w:rsid w:val="006107E7"/>
    <w:rsid w:val="00636CF4"/>
    <w:rsid w:val="00672FCF"/>
    <w:rsid w:val="00676159"/>
    <w:rsid w:val="0067633E"/>
    <w:rsid w:val="0068478B"/>
    <w:rsid w:val="006B038D"/>
    <w:rsid w:val="006D623F"/>
    <w:rsid w:val="006F7FD5"/>
    <w:rsid w:val="0070093D"/>
    <w:rsid w:val="00705E5A"/>
    <w:rsid w:val="007203CD"/>
    <w:rsid w:val="00740248"/>
    <w:rsid w:val="007949C3"/>
    <w:rsid w:val="00796813"/>
    <w:rsid w:val="007E2878"/>
    <w:rsid w:val="0083106A"/>
    <w:rsid w:val="00856711"/>
    <w:rsid w:val="00877FDE"/>
    <w:rsid w:val="00891916"/>
    <w:rsid w:val="008A32E5"/>
    <w:rsid w:val="008A7D6F"/>
    <w:rsid w:val="008B5D0C"/>
    <w:rsid w:val="008C6E23"/>
    <w:rsid w:val="008C7AA1"/>
    <w:rsid w:val="008D1771"/>
    <w:rsid w:val="008E111A"/>
    <w:rsid w:val="008E2CAB"/>
    <w:rsid w:val="00945381"/>
    <w:rsid w:val="00970B5B"/>
    <w:rsid w:val="0097222D"/>
    <w:rsid w:val="009754BE"/>
    <w:rsid w:val="00986EF7"/>
    <w:rsid w:val="009931FE"/>
    <w:rsid w:val="009F26B9"/>
    <w:rsid w:val="009F7AAF"/>
    <w:rsid w:val="00A256DE"/>
    <w:rsid w:val="00A55035"/>
    <w:rsid w:val="00A5552A"/>
    <w:rsid w:val="00AA31D6"/>
    <w:rsid w:val="00AB41DC"/>
    <w:rsid w:val="00AB7F3F"/>
    <w:rsid w:val="00AC7C2E"/>
    <w:rsid w:val="00AE024E"/>
    <w:rsid w:val="00AF66DB"/>
    <w:rsid w:val="00B11B1E"/>
    <w:rsid w:val="00B12073"/>
    <w:rsid w:val="00B578BB"/>
    <w:rsid w:val="00B66A94"/>
    <w:rsid w:val="00B73D7B"/>
    <w:rsid w:val="00BA2672"/>
    <w:rsid w:val="00BA6E78"/>
    <w:rsid w:val="00BB4176"/>
    <w:rsid w:val="00BE6E3A"/>
    <w:rsid w:val="00BF7C94"/>
    <w:rsid w:val="00C40152"/>
    <w:rsid w:val="00C41615"/>
    <w:rsid w:val="00C41F47"/>
    <w:rsid w:val="00C51C8F"/>
    <w:rsid w:val="00C613D0"/>
    <w:rsid w:val="00C77F62"/>
    <w:rsid w:val="00C8258E"/>
    <w:rsid w:val="00C860A8"/>
    <w:rsid w:val="00CB4EE1"/>
    <w:rsid w:val="00CC11CB"/>
    <w:rsid w:val="00CD2D6F"/>
    <w:rsid w:val="00CD6B2B"/>
    <w:rsid w:val="00CE34ED"/>
    <w:rsid w:val="00D07E73"/>
    <w:rsid w:val="00D22B43"/>
    <w:rsid w:val="00D24F20"/>
    <w:rsid w:val="00D43CC3"/>
    <w:rsid w:val="00D44E47"/>
    <w:rsid w:val="00D54587"/>
    <w:rsid w:val="00D557EB"/>
    <w:rsid w:val="00D870A9"/>
    <w:rsid w:val="00DB7609"/>
    <w:rsid w:val="00DC18D5"/>
    <w:rsid w:val="00DC4EB9"/>
    <w:rsid w:val="00DC65B3"/>
    <w:rsid w:val="00DE1C13"/>
    <w:rsid w:val="00E12DA5"/>
    <w:rsid w:val="00E24D32"/>
    <w:rsid w:val="00E81D1E"/>
    <w:rsid w:val="00EA0B2C"/>
    <w:rsid w:val="00EB25BE"/>
    <w:rsid w:val="00EC0DDC"/>
    <w:rsid w:val="00EC2653"/>
    <w:rsid w:val="00EC678E"/>
    <w:rsid w:val="00ED22C6"/>
    <w:rsid w:val="00EE486D"/>
    <w:rsid w:val="00F17ACA"/>
    <w:rsid w:val="00F22B3F"/>
    <w:rsid w:val="00F256D5"/>
    <w:rsid w:val="00F27AC2"/>
    <w:rsid w:val="00FA44CB"/>
    <w:rsid w:val="00FA49D4"/>
    <w:rsid w:val="00FB549D"/>
    <w:rsid w:val="00F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8C6E23"/>
    <w:rPr>
      <w:color w:val="0000FF"/>
      <w:u w:val="single"/>
    </w:rPr>
  </w:style>
  <w:style w:type="paragraph" w:styleId="Web">
    <w:name w:val="Normal (Web)"/>
    <w:basedOn w:val="a"/>
    <w:rsid w:val="00ED22C6"/>
    <w:pPr>
      <w:spacing w:before="100" w:beforeAutospacing="1" w:after="100" w:afterAutospacing="1"/>
    </w:pPr>
  </w:style>
  <w:style w:type="character" w:customStyle="1" w:styleId="style191">
    <w:name w:val="style191"/>
    <w:basedOn w:val="a0"/>
    <w:rsid w:val="003B455D"/>
    <w:rPr>
      <w:sz w:val="28"/>
      <w:szCs w:val="28"/>
    </w:rPr>
  </w:style>
  <w:style w:type="character" w:styleId="a4">
    <w:name w:val="Strong"/>
    <w:basedOn w:val="a0"/>
    <w:qFormat/>
    <w:rsid w:val="003B455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F7C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F7C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4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si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soakedm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nos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863E-0182-4BEF-85CB-EBE537EE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1375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MASTER JUNIOR</vt:lpstr>
    </vt:vector>
  </TitlesOfParts>
  <Company>NEW</Company>
  <LinksUpToDate>false</LinksUpToDate>
  <CharactersWithSpaces>8785</CharactersWithSpaces>
  <SharedDoc>false</SharedDoc>
  <HLinks>
    <vt:vector size="18" baseType="variant">
      <vt:variant>
        <vt:i4>852052</vt:i4>
      </vt:variant>
      <vt:variant>
        <vt:i4>6</vt:i4>
      </vt:variant>
      <vt:variant>
        <vt:i4>0</vt:i4>
      </vt:variant>
      <vt:variant>
        <vt:i4>5</vt:i4>
      </vt:variant>
      <vt:variant>
        <vt:lpwstr>http://www.genosi.gr/</vt:lpwstr>
      </vt:variant>
      <vt:variant>
        <vt:lpwstr/>
      </vt:variant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http://www.genosi.gr/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MASTER JUNIOR</dc:title>
  <dc:creator>Admin</dc:creator>
  <cp:lastModifiedBy>LS-101014</cp:lastModifiedBy>
  <cp:revision>6</cp:revision>
  <cp:lastPrinted>2008-10-17T08:04:00Z</cp:lastPrinted>
  <dcterms:created xsi:type="dcterms:W3CDTF">2019-10-27T14:38:00Z</dcterms:created>
  <dcterms:modified xsi:type="dcterms:W3CDTF">2019-10-29T14:54:00Z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-1902520394</vt:i4>
  </property>
  <property fmtid="{D5CDD505-2E9C-101B-9397-08002B2CF9AE}" pid="3" name="_EmailSubject">
    <vt:lpwstr/>
  </property>
  <property fmtid="{D5CDD505-2E9C-101B-9397-08002B2CF9AE}" pid="4" name="_AuthorEmail">
    <vt:lpwstr>esoakedm@otenet.gr</vt:lpwstr>
  </property>
  <property fmtid="{D5CDD505-2E9C-101B-9397-08002B2CF9AE}" pid="5" name="_AuthorEmailDisplayName">
    <vt:lpwstr>esoakedm</vt:lpwstr>
  </property>
  <property fmtid="{D5CDD505-2E9C-101B-9397-08002B2CF9AE}" pid="6" name="_ReviewingToolsShownOnce">
    <vt:lpwstr/>
  </property>
</Properties>
</file>